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F6" w:rsidRPr="00993EF6" w:rsidRDefault="00993EF6" w:rsidP="00993EF6">
      <w:pPr>
        <w:jc w:val="center"/>
        <w:rPr>
          <w:b/>
          <w:bCs/>
          <w:sz w:val="24"/>
          <w:szCs w:val="24"/>
        </w:rPr>
      </w:pPr>
      <w:r w:rsidRPr="00993EF6">
        <w:rPr>
          <w:b/>
          <w:bCs/>
          <w:sz w:val="24"/>
          <w:szCs w:val="24"/>
        </w:rPr>
        <w:t>KIỂM TOÁN KHOẢN MỤC TIỀN</w:t>
      </w:r>
    </w:p>
    <w:p w:rsidR="00993EF6" w:rsidRPr="00993EF6" w:rsidRDefault="00993EF6" w:rsidP="00993EF6">
      <w:pPr>
        <w:jc w:val="both"/>
        <w:rPr>
          <w:sz w:val="24"/>
          <w:szCs w:val="24"/>
        </w:rPr>
      </w:pPr>
    </w:p>
    <w:p w:rsidR="00993EF6" w:rsidRPr="00993EF6" w:rsidRDefault="00993EF6" w:rsidP="00993EF6">
      <w:pPr>
        <w:jc w:val="both"/>
        <w:rPr>
          <w:sz w:val="24"/>
          <w:szCs w:val="24"/>
        </w:rPr>
      </w:pPr>
    </w:p>
    <w:p w:rsidR="00993EF6" w:rsidRPr="00993EF6" w:rsidRDefault="00993EF6" w:rsidP="00993EF6">
      <w:pPr>
        <w:jc w:val="both"/>
        <w:rPr>
          <w:b/>
          <w:bCs/>
          <w:sz w:val="24"/>
          <w:szCs w:val="24"/>
        </w:rPr>
      </w:pPr>
      <w:r w:rsidRPr="00993EF6">
        <w:rPr>
          <w:b/>
          <w:bCs/>
          <w:sz w:val="24"/>
          <w:szCs w:val="24"/>
        </w:rPr>
        <w:t>I.</w:t>
      </w:r>
      <w:r>
        <w:rPr>
          <w:b/>
          <w:bCs/>
          <w:sz w:val="24"/>
          <w:szCs w:val="24"/>
        </w:rPr>
        <w:t xml:space="preserve"> </w:t>
      </w:r>
      <w:r w:rsidRPr="00993EF6">
        <w:rPr>
          <w:b/>
          <w:bCs/>
          <w:sz w:val="24"/>
          <w:szCs w:val="24"/>
        </w:rPr>
        <w:t>TÌM HIỂU CHUNG VÀ NHẬN DẠNG RỦI RO</w:t>
      </w:r>
    </w:p>
    <w:p w:rsidR="00993EF6" w:rsidRPr="00993EF6" w:rsidRDefault="00993EF6" w:rsidP="00993EF6">
      <w:pPr>
        <w:jc w:val="both"/>
        <w:rPr>
          <w:b/>
          <w:sz w:val="24"/>
          <w:szCs w:val="24"/>
        </w:rPr>
      </w:pPr>
      <w:r>
        <w:rPr>
          <w:b/>
          <w:sz w:val="24"/>
          <w:szCs w:val="24"/>
        </w:rPr>
        <w:t>1. Phân loại</w:t>
      </w:r>
    </w:p>
    <w:p w:rsidR="00993EF6" w:rsidRPr="00993EF6" w:rsidRDefault="00993EF6" w:rsidP="00993EF6">
      <w:pPr>
        <w:pStyle w:val="ListParagraph"/>
        <w:numPr>
          <w:ilvl w:val="1"/>
          <w:numId w:val="4"/>
        </w:numPr>
        <w:jc w:val="both"/>
        <w:rPr>
          <w:sz w:val="24"/>
          <w:szCs w:val="24"/>
          <w:lang w:val="nl-NL"/>
        </w:rPr>
      </w:pPr>
      <w:r w:rsidRPr="00993EF6">
        <w:rPr>
          <w:b/>
          <w:sz w:val="24"/>
          <w:szCs w:val="24"/>
        </w:rPr>
        <w:t>Tiền mặt (111)</w:t>
      </w:r>
      <w:r w:rsidRPr="00993EF6">
        <w:rPr>
          <w:sz w:val="24"/>
          <w:szCs w:val="24"/>
        </w:rPr>
        <w:t xml:space="preserve">: </w:t>
      </w:r>
    </w:p>
    <w:p w:rsidR="00993EF6" w:rsidRPr="00993EF6" w:rsidRDefault="00993EF6" w:rsidP="00993EF6">
      <w:pPr>
        <w:jc w:val="both"/>
        <w:rPr>
          <w:bCs/>
          <w:sz w:val="24"/>
          <w:szCs w:val="24"/>
        </w:rPr>
      </w:pPr>
      <w:r w:rsidRPr="00993EF6">
        <w:rPr>
          <w:bCs/>
          <w:sz w:val="24"/>
          <w:szCs w:val="24"/>
        </w:rPr>
        <w:t xml:space="preserve">Bao gồm tiền Việt Nam Đồng (VNĐ), ngoại tệ và vàng bạc, đá quý </w:t>
      </w:r>
      <w:r w:rsidRPr="00993EF6">
        <w:rPr>
          <w:b/>
          <w:bCs/>
          <w:sz w:val="24"/>
          <w:szCs w:val="24"/>
        </w:rPr>
        <w:t>được cất giữ tại đơn vị</w:t>
      </w:r>
      <w:r w:rsidRPr="00993EF6">
        <w:rPr>
          <w:bCs/>
          <w:sz w:val="24"/>
          <w:szCs w:val="24"/>
        </w:rPr>
        <w:t>.</w:t>
      </w:r>
      <w:r>
        <w:rPr>
          <w:bCs/>
          <w:sz w:val="24"/>
          <w:szCs w:val="24"/>
        </w:rPr>
        <w:t xml:space="preserve"> Số liệu được trình bày trên Báo cáo tài chính của khoản mục này là số dư của tài khoản Tiền mặt vào thời điểm khóa sổ sau khi đã đối chiếu với thực tế và tiến hành điều chỉnh.</w:t>
      </w:r>
    </w:p>
    <w:p w:rsidR="00993EF6" w:rsidRDefault="00993EF6" w:rsidP="00993EF6">
      <w:pPr>
        <w:tabs>
          <w:tab w:val="left" w:pos="1650"/>
        </w:tabs>
        <w:jc w:val="both"/>
        <w:rPr>
          <w:b/>
          <w:bCs/>
          <w:sz w:val="24"/>
          <w:szCs w:val="24"/>
        </w:rPr>
      </w:pPr>
      <w:r>
        <w:rPr>
          <w:b/>
          <w:bCs/>
          <w:sz w:val="24"/>
          <w:szCs w:val="24"/>
        </w:rPr>
        <w:tab/>
      </w:r>
    </w:p>
    <w:p w:rsidR="00993EF6" w:rsidRDefault="00993EF6" w:rsidP="00993EF6">
      <w:pPr>
        <w:tabs>
          <w:tab w:val="left" w:pos="1650"/>
        </w:tabs>
        <w:jc w:val="both"/>
        <w:rPr>
          <w:bCs/>
          <w:sz w:val="24"/>
          <w:szCs w:val="24"/>
        </w:rPr>
      </w:pPr>
      <w:r w:rsidRPr="00993EF6">
        <w:rPr>
          <w:bCs/>
          <w:sz w:val="24"/>
          <w:szCs w:val="24"/>
        </w:rPr>
        <w:t>Người chịu trách nhiệm bảo quả</w:t>
      </w:r>
      <w:r>
        <w:rPr>
          <w:bCs/>
          <w:sz w:val="24"/>
          <w:szCs w:val="24"/>
        </w:rPr>
        <w:t>n, lưu giữ tiền mặt tại đơn vị</w:t>
      </w:r>
      <w:r w:rsidRPr="00993EF6">
        <w:rPr>
          <w:bCs/>
          <w:sz w:val="24"/>
          <w:szCs w:val="24"/>
        </w:rPr>
        <w:t xml:space="preserve"> là </w:t>
      </w:r>
      <w:r>
        <w:rPr>
          <w:bCs/>
          <w:sz w:val="24"/>
          <w:szCs w:val="24"/>
        </w:rPr>
        <w:t>T</w:t>
      </w:r>
      <w:r w:rsidRPr="00993EF6">
        <w:rPr>
          <w:bCs/>
          <w:sz w:val="24"/>
          <w:szCs w:val="24"/>
        </w:rPr>
        <w:t>hủ quỹ</w:t>
      </w:r>
      <w:r>
        <w:rPr>
          <w:bCs/>
          <w:sz w:val="24"/>
          <w:szCs w:val="24"/>
        </w:rPr>
        <w:t>. Thủ quỹ và kế toán phải độc lập về nhiệm vụ và trách nhiệm.</w:t>
      </w:r>
    </w:p>
    <w:p w:rsidR="008E5F55" w:rsidRDefault="008E5F55" w:rsidP="00993EF6">
      <w:pPr>
        <w:tabs>
          <w:tab w:val="left" w:pos="1650"/>
        </w:tabs>
        <w:jc w:val="both"/>
        <w:rPr>
          <w:bCs/>
          <w:sz w:val="24"/>
          <w:szCs w:val="24"/>
        </w:rPr>
      </w:pPr>
    </w:p>
    <w:p w:rsidR="008E5F55" w:rsidRDefault="008E5F55" w:rsidP="00993EF6">
      <w:pPr>
        <w:tabs>
          <w:tab w:val="left" w:pos="1650"/>
        </w:tabs>
        <w:jc w:val="both"/>
        <w:rPr>
          <w:bCs/>
          <w:sz w:val="24"/>
          <w:szCs w:val="24"/>
        </w:rPr>
      </w:pPr>
      <w:r>
        <w:rPr>
          <w:bCs/>
          <w:sz w:val="24"/>
          <w:szCs w:val="24"/>
        </w:rPr>
        <w:t>Tiền mặt Thủ quỷ được kiểm kê, đối chiếu với kế toán vào cuối ngày.</w:t>
      </w:r>
    </w:p>
    <w:p w:rsidR="008B360B" w:rsidRDefault="008B360B" w:rsidP="00993EF6">
      <w:pPr>
        <w:tabs>
          <w:tab w:val="left" w:pos="1650"/>
        </w:tabs>
        <w:jc w:val="both"/>
        <w:rPr>
          <w:bCs/>
          <w:sz w:val="24"/>
          <w:szCs w:val="24"/>
        </w:rPr>
      </w:pPr>
    </w:p>
    <w:p w:rsidR="008B360B" w:rsidRDefault="008B360B" w:rsidP="008B360B">
      <w:pPr>
        <w:tabs>
          <w:tab w:val="left" w:pos="1650"/>
        </w:tabs>
        <w:jc w:val="both"/>
        <w:rPr>
          <w:bCs/>
          <w:sz w:val="24"/>
          <w:szCs w:val="24"/>
        </w:rPr>
      </w:pPr>
      <w:r>
        <w:rPr>
          <w:bCs/>
          <w:sz w:val="24"/>
          <w:szCs w:val="24"/>
        </w:rPr>
        <w:t>Các hoạt động thu chi phải có sự ký duyệt, phê chuẩn của các cấp, vị trí trong đơn vị.</w:t>
      </w:r>
    </w:p>
    <w:p w:rsidR="008B360B" w:rsidRPr="008B360B" w:rsidRDefault="008B360B" w:rsidP="00993EF6">
      <w:pPr>
        <w:tabs>
          <w:tab w:val="left" w:pos="1650"/>
        </w:tabs>
        <w:jc w:val="both"/>
        <w:rPr>
          <w:b/>
          <w:bCs/>
          <w:sz w:val="24"/>
          <w:szCs w:val="24"/>
        </w:rPr>
      </w:pPr>
    </w:p>
    <w:p w:rsidR="00993EF6" w:rsidRDefault="008B360B" w:rsidP="008B360B">
      <w:pPr>
        <w:pStyle w:val="ListParagraph"/>
        <w:numPr>
          <w:ilvl w:val="1"/>
          <w:numId w:val="4"/>
        </w:numPr>
        <w:tabs>
          <w:tab w:val="left" w:pos="1650"/>
        </w:tabs>
        <w:jc w:val="both"/>
        <w:rPr>
          <w:b/>
          <w:bCs/>
          <w:sz w:val="24"/>
          <w:szCs w:val="24"/>
        </w:rPr>
      </w:pPr>
      <w:r w:rsidRPr="008B360B">
        <w:rPr>
          <w:b/>
          <w:bCs/>
          <w:sz w:val="24"/>
          <w:szCs w:val="24"/>
        </w:rPr>
        <w:t>Tiền gửi ngân hàng (112)</w:t>
      </w:r>
    </w:p>
    <w:p w:rsidR="008B360B" w:rsidRPr="008B360B" w:rsidRDefault="008B360B" w:rsidP="008B360B">
      <w:pPr>
        <w:jc w:val="both"/>
        <w:rPr>
          <w:bCs/>
          <w:sz w:val="24"/>
          <w:szCs w:val="24"/>
        </w:rPr>
      </w:pPr>
      <w:r w:rsidRPr="008B360B">
        <w:rPr>
          <w:bCs/>
          <w:sz w:val="24"/>
          <w:szCs w:val="24"/>
        </w:rPr>
        <w:t xml:space="preserve">Bao gồm tiền Việt Nam Đồng (VNĐ), ngoại tệ và vàng bạc, đá quý </w:t>
      </w:r>
      <w:r w:rsidRPr="008B360B">
        <w:rPr>
          <w:b/>
          <w:bCs/>
          <w:sz w:val="24"/>
          <w:szCs w:val="24"/>
        </w:rPr>
        <w:t xml:space="preserve">được </w:t>
      </w:r>
      <w:r>
        <w:rPr>
          <w:b/>
          <w:bCs/>
          <w:sz w:val="24"/>
          <w:szCs w:val="24"/>
        </w:rPr>
        <w:t>gửi tại ngân hàng</w:t>
      </w:r>
      <w:r w:rsidRPr="008B360B">
        <w:rPr>
          <w:bCs/>
          <w:sz w:val="24"/>
          <w:szCs w:val="24"/>
        </w:rPr>
        <w:t xml:space="preserve">. Số dư của tài khoản Tiền </w:t>
      </w:r>
      <w:r>
        <w:rPr>
          <w:bCs/>
          <w:sz w:val="24"/>
          <w:szCs w:val="24"/>
        </w:rPr>
        <w:t>gửi ngân hàng</w:t>
      </w:r>
      <w:r w:rsidRPr="008B360B">
        <w:rPr>
          <w:bCs/>
          <w:sz w:val="24"/>
          <w:szCs w:val="24"/>
        </w:rPr>
        <w:t xml:space="preserve"> </w:t>
      </w:r>
      <w:r>
        <w:rPr>
          <w:bCs/>
          <w:sz w:val="24"/>
          <w:szCs w:val="24"/>
        </w:rPr>
        <w:t xml:space="preserve">trên báo cáo tài chính phải được đối chiếu và điều chỉnh với sổ phụ ngân hàng </w:t>
      </w:r>
      <w:r w:rsidRPr="008B360B">
        <w:rPr>
          <w:bCs/>
          <w:sz w:val="24"/>
          <w:szCs w:val="24"/>
        </w:rPr>
        <w:t>vào thời điểm khóa sổ.</w:t>
      </w:r>
    </w:p>
    <w:p w:rsidR="008B360B" w:rsidRPr="008B360B" w:rsidRDefault="008B360B" w:rsidP="008B360B">
      <w:pPr>
        <w:tabs>
          <w:tab w:val="left" w:pos="1650"/>
        </w:tabs>
        <w:jc w:val="both"/>
        <w:rPr>
          <w:b/>
          <w:bCs/>
          <w:sz w:val="24"/>
          <w:szCs w:val="24"/>
        </w:rPr>
      </w:pPr>
    </w:p>
    <w:p w:rsidR="008B360B" w:rsidRDefault="008E5F55" w:rsidP="008B360B">
      <w:pPr>
        <w:tabs>
          <w:tab w:val="left" w:pos="1650"/>
        </w:tabs>
        <w:jc w:val="both"/>
        <w:rPr>
          <w:bCs/>
          <w:sz w:val="24"/>
          <w:szCs w:val="24"/>
        </w:rPr>
      </w:pPr>
      <w:r>
        <w:rPr>
          <w:bCs/>
          <w:sz w:val="24"/>
          <w:szCs w:val="24"/>
        </w:rPr>
        <w:t>Trên phương diện kế toán</w:t>
      </w:r>
      <w:r w:rsidR="008B360B">
        <w:rPr>
          <w:bCs/>
          <w:sz w:val="24"/>
          <w:szCs w:val="24"/>
        </w:rPr>
        <w:t>: dùng sao kê ngân hàng để hoạch toán vào sổ sách kế toán</w:t>
      </w:r>
    </w:p>
    <w:p w:rsidR="008B360B" w:rsidRDefault="008B360B" w:rsidP="008B360B">
      <w:pPr>
        <w:tabs>
          <w:tab w:val="left" w:pos="1650"/>
        </w:tabs>
        <w:jc w:val="both"/>
        <w:rPr>
          <w:bCs/>
          <w:sz w:val="24"/>
          <w:szCs w:val="24"/>
        </w:rPr>
      </w:pPr>
    </w:p>
    <w:p w:rsidR="008B360B" w:rsidRPr="008E5F55" w:rsidRDefault="008B360B" w:rsidP="008B360B">
      <w:pPr>
        <w:pStyle w:val="ListParagraph"/>
        <w:numPr>
          <w:ilvl w:val="1"/>
          <w:numId w:val="4"/>
        </w:numPr>
        <w:tabs>
          <w:tab w:val="left" w:pos="1650"/>
        </w:tabs>
        <w:jc w:val="both"/>
        <w:rPr>
          <w:b/>
          <w:bCs/>
          <w:sz w:val="24"/>
          <w:szCs w:val="24"/>
        </w:rPr>
      </w:pPr>
      <w:r w:rsidRPr="008B360B">
        <w:rPr>
          <w:b/>
          <w:bCs/>
          <w:sz w:val="24"/>
          <w:szCs w:val="24"/>
        </w:rPr>
        <w:t xml:space="preserve">Tiền </w:t>
      </w:r>
      <w:r>
        <w:rPr>
          <w:b/>
          <w:bCs/>
          <w:sz w:val="24"/>
          <w:szCs w:val="24"/>
        </w:rPr>
        <w:t>đang chuyển</w:t>
      </w:r>
      <w:r w:rsidRPr="008B360B">
        <w:rPr>
          <w:b/>
          <w:bCs/>
          <w:sz w:val="24"/>
          <w:szCs w:val="24"/>
        </w:rPr>
        <w:t xml:space="preserve"> (11</w:t>
      </w:r>
      <w:r>
        <w:rPr>
          <w:b/>
          <w:bCs/>
          <w:sz w:val="24"/>
          <w:szCs w:val="24"/>
        </w:rPr>
        <w:t>3</w:t>
      </w:r>
      <w:r w:rsidRPr="008B360B">
        <w:rPr>
          <w:b/>
          <w:bCs/>
          <w:sz w:val="24"/>
          <w:szCs w:val="24"/>
        </w:rPr>
        <w:t>)</w:t>
      </w:r>
    </w:p>
    <w:p w:rsidR="008B360B" w:rsidRPr="008B360B" w:rsidRDefault="008E5F55" w:rsidP="008B360B">
      <w:pPr>
        <w:tabs>
          <w:tab w:val="left" w:pos="1650"/>
        </w:tabs>
        <w:jc w:val="both"/>
        <w:rPr>
          <w:bCs/>
          <w:sz w:val="24"/>
          <w:szCs w:val="24"/>
        </w:rPr>
      </w:pPr>
      <w:r w:rsidRPr="008B360B">
        <w:rPr>
          <w:bCs/>
          <w:sz w:val="24"/>
          <w:szCs w:val="24"/>
        </w:rPr>
        <w:t>Bao gồm tiền Việt Nam Đồng (VNĐ), ngoại tệ</w:t>
      </w:r>
      <w:r>
        <w:rPr>
          <w:bCs/>
          <w:sz w:val="24"/>
          <w:szCs w:val="24"/>
        </w:rPr>
        <w:t xml:space="preserve"> mà doanh nghiệp đã nộp vào ngân hàng, kho bạc nhà nước nhưng đến ngày khóa sổ thì doanh nghiệp vẫn chưa nhận được giấy báo có hay bảng sao kê của ngân hàng.</w:t>
      </w:r>
    </w:p>
    <w:p w:rsidR="008E5F55" w:rsidRDefault="008E5F55" w:rsidP="00993EF6">
      <w:pPr>
        <w:tabs>
          <w:tab w:val="left" w:pos="1650"/>
        </w:tabs>
        <w:jc w:val="both"/>
        <w:rPr>
          <w:bCs/>
          <w:sz w:val="24"/>
          <w:szCs w:val="24"/>
        </w:rPr>
      </w:pPr>
    </w:p>
    <w:p w:rsidR="00993EF6" w:rsidRPr="008E5F55" w:rsidRDefault="008E5F55" w:rsidP="00993EF6">
      <w:pPr>
        <w:tabs>
          <w:tab w:val="left" w:pos="1650"/>
        </w:tabs>
        <w:jc w:val="both"/>
        <w:rPr>
          <w:bCs/>
          <w:sz w:val="24"/>
          <w:szCs w:val="24"/>
        </w:rPr>
      </w:pPr>
      <w:r w:rsidRPr="008E5F55">
        <w:rPr>
          <w:b/>
          <w:bCs/>
          <w:sz w:val="24"/>
          <w:szCs w:val="24"/>
        </w:rPr>
        <w:t>2. Đặc điểm và nhận dạng rủi ro</w:t>
      </w:r>
    </w:p>
    <w:p w:rsidR="008E5F55" w:rsidRDefault="008E5F55" w:rsidP="008E5F55">
      <w:pPr>
        <w:tabs>
          <w:tab w:val="left" w:pos="1650"/>
        </w:tabs>
        <w:jc w:val="both"/>
        <w:rPr>
          <w:b/>
          <w:bCs/>
          <w:sz w:val="24"/>
          <w:szCs w:val="24"/>
        </w:rPr>
      </w:pPr>
      <w:r w:rsidRPr="008E5F55">
        <w:rPr>
          <w:bCs/>
          <w:sz w:val="24"/>
          <w:szCs w:val="24"/>
        </w:rPr>
        <w:t>Là tài sản nhạy cảm, dễ bị đánh cắp tham ô. KTV cần tìm hiểu: công ty phân chia quyền hạn, trách nhiệm như thế nào trong bộ máy kế toán. Bảo quản tiền mặt như thế nào?</w:t>
      </w:r>
      <w:r>
        <w:rPr>
          <w:b/>
          <w:bCs/>
          <w:sz w:val="24"/>
          <w:szCs w:val="24"/>
        </w:rPr>
        <w:t xml:space="preserve">  </w:t>
      </w:r>
    </w:p>
    <w:p w:rsidR="008E5F55" w:rsidRPr="008E5F55" w:rsidRDefault="008E5F55" w:rsidP="008E5F55">
      <w:pPr>
        <w:tabs>
          <w:tab w:val="left" w:pos="1650"/>
        </w:tabs>
        <w:jc w:val="both"/>
        <w:rPr>
          <w:bCs/>
          <w:sz w:val="24"/>
          <w:szCs w:val="24"/>
        </w:rPr>
      </w:pPr>
    </w:p>
    <w:p w:rsidR="008E5F55" w:rsidRDefault="008E5F55" w:rsidP="008E5F55">
      <w:pPr>
        <w:tabs>
          <w:tab w:val="left" w:pos="1650"/>
        </w:tabs>
        <w:jc w:val="both"/>
        <w:rPr>
          <w:b/>
          <w:bCs/>
          <w:sz w:val="24"/>
          <w:szCs w:val="24"/>
        </w:rPr>
      </w:pPr>
      <w:r w:rsidRPr="008E5F55">
        <w:rPr>
          <w:bCs/>
          <w:sz w:val="24"/>
          <w:szCs w:val="24"/>
        </w:rPr>
        <w:t>Là tài sản ngắn hạn và thường được sử dụng tính khả năng thanh toán của doanh nghiệp. Rủi ro có thể xảy ra : doanh nghiệp cố tình ghi nhận sớm các khoản tiền thu được để tăng khả năng thanh toán.</w:t>
      </w:r>
      <w:r>
        <w:rPr>
          <w:b/>
          <w:bCs/>
          <w:sz w:val="24"/>
          <w:szCs w:val="24"/>
        </w:rPr>
        <w:t xml:space="preserve"> </w:t>
      </w:r>
    </w:p>
    <w:p w:rsidR="008E5F55" w:rsidRPr="008E5F55" w:rsidRDefault="008E5F55" w:rsidP="008E5F55">
      <w:pPr>
        <w:tabs>
          <w:tab w:val="left" w:pos="1650"/>
        </w:tabs>
        <w:jc w:val="both"/>
        <w:rPr>
          <w:bCs/>
          <w:sz w:val="24"/>
          <w:szCs w:val="24"/>
        </w:rPr>
      </w:pPr>
    </w:p>
    <w:p w:rsidR="008E5F55" w:rsidRPr="008E5F55" w:rsidRDefault="008E5F55" w:rsidP="008E5F55">
      <w:pPr>
        <w:tabs>
          <w:tab w:val="left" w:pos="1650"/>
        </w:tabs>
        <w:jc w:val="both"/>
        <w:rPr>
          <w:b/>
          <w:bCs/>
          <w:sz w:val="24"/>
          <w:szCs w:val="24"/>
        </w:rPr>
      </w:pPr>
      <w:r w:rsidRPr="008E5F55">
        <w:rPr>
          <w:bCs/>
          <w:sz w:val="24"/>
          <w:szCs w:val="24"/>
        </w:rPr>
        <w:t xml:space="preserve">Hầu hết các hoạt động của doanh nghiệp đều liên quan đến khoản mục tiền nên số phát sinh rất lớn, khó bị kiểm soát </w:t>
      </w:r>
      <w:r>
        <w:rPr>
          <w:b/>
          <w:bCs/>
          <w:sz w:val="24"/>
          <w:szCs w:val="24"/>
        </w:rPr>
        <w:t xml:space="preserve"> </w:t>
      </w:r>
    </w:p>
    <w:p w:rsidR="008B360B" w:rsidRPr="00993EF6" w:rsidRDefault="008B360B" w:rsidP="00993EF6">
      <w:pPr>
        <w:tabs>
          <w:tab w:val="left" w:pos="1650"/>
        </w:tabs>
        <w:jc w:val="both"/>
        <w:rPr>
          <w:bCs/>
          <w:sz w:val="24"/>
          <w:szCs w:val="24"/>
        </w:rPr>
      </w:pPr>
    </w:p>
    <w:p w:rsidR="00993EF6" w:rsidRPr="002271DA" w:rsidRDefault="008E5F55" w:rsidP="002271DA">
      <w:pPr>
        <w:jc w:val="both"/>
        <w:rPr>
          <w:sz w:val="24"/>
          <w:szCs w:val="24"/>
        </w:rPr>
      </w:pPr>
      <w:r>
        <w:rPr>
          <w:b/>
          <w:bCs/>
          <w:sz w:val="24"/>
          <w:szCs w:val="24"/>
        </w:rPr>
        <w:t>II. PHƯƠNG PHÁP KIỂM TOÁN</w:t>
      </w:r>
    </w:p>
    <w:p w:rsidR="004B08DC" w:rsidRDefault="009D3EAC" w:rsidP="004B08DC">
      <w:pPr>
        <w:jc w:val="both"/>
        <w:rPr>
          <w:b/>
          <w:bCs/>
          <w:sz w:val="24"/>
          <w:szCs w:val="24"/>
        </w:rPr>
      </w:pPr>
      <w:r>
        <w:rPr>
          <w:b/>
          <w:bCs/>
          <w:sz w:val="24"/>
          <w:szCs w:val="24"/>
        </w:rPr>
        <w:t>1. Mục tiêu cần kiểm soát</w:t>
      </w:r>
    </w:p>
    <w:p w:rsidR="002271DA" w:rsidRPr="004B08DC" w:rsidRDefault="002271DA" w:rsidP="004B08DC">
      <w:pPr>
        <w:jc w:val="both"/>
        <w:rPr>
          <w:b/>
          <w:bCs/>
          <w:sz w:val="24"/>
          <w:szCs w:val="24"/>
        </w:rPr>
      </w:pPr>
      <w:r w:rsidRPr="002271DA">
        <w:rPr>
          <w:bCs/>
          <w:sz w:val="24"/>
          <w:szCs w:val="24"/>
        </w:rPr>
        <w:t xml:space="preserve">Số dư tài khoản tiền mặt và tiền gửi ngân hàng là </w:t>
      </w:r>
      <w:r w:rsidRPr="00A55E93">
        <w:rPr>
          <w:bCs/>
          <w:sz w:val="24"/>
          <w:szCs w:val="24"/>
        </w:rPr>
        <w:t>hợp lý</w:t>
      </w:r>
      <w:r w:rsidR="00537F3B">
        <w:rPr>
          <w:bCs/>
          <w:sz w:val="24"/>
          <w:szCs w:val="24"/>
        </w:rPr>
        <w:t xml:space="preserve"> ( Cơ sở dẫn liệu: Hiện hữu, đầy đủ, đánh giá)</w:t>
      </w:r>
    </w:p>
    <w:p w:rsidR="002271DA" w:rsidRDefault="002271DA" w:rsidP="002271DA">
      <w:pPr>
        <w:spacing w:before="240"/>
        <w:jc w:val="both"/>
        <w:rPr>
          <w:bCs/>
          <w:sz w:val="24"/>
          <w:szCs w:val="24"/>
        </w:rPr>
      </w:pPr>
      <w:r>
        <w:rPr>
          <w:bCs/>
          <w:sz w:val="24"/>
          <w:szCs w:val="24"/>
        </w:rPr>
        <w:t>Sự phù hợp giữa báo cáo kế toán và sổ sách kế toán</w:t>
      </w:r>
      <w:r w:rsidR="00537F3B">
        <w:rPr>
          <w:bCs/>
          <w:sz w:val="24"/>
          <w:szCs w:val="24"/>
        </w:rPr>
        <w:t xml:space="preserve"> (Cơ sở dẫn liệu: Ghi chép chính xác)</w:t>
      </w:r>
    </w:p>
    <w:p w:rsidR="002271DA" w:rsidRDefault="002271DA" w:rsidP="002271DA">
      <w:pPr>
        <w:spacing w:before="240"/>
        <w:jc w:val="both"/>
        <w:rPr>
          <w:bCs/>
          <w:sz w:val="24"/>
          <w:szCs w:val="24"/>
        </w:rPr>
      </w:pPr>
      <w:r>
        <w:rPr>
          <w:bCs/>
          <w:sz w:val="24"/>
          <w:szCs w:val="24"/>
        </w:rPr>
        <w:t>Đánh giá đúng đắn đối với các khoản tiền là ngoại tệ.</w:t>
      </w:r>
      <w:r w:rsidR="00537F3B">
        <w:rPr>
          <w:bCs/>
          <w:sz w:val="24"/>
          <w:szCs w:val="24"/>
        </w:rPr>
        <w:t xml:space="preserve"> (Cơ sở dẫn liệu: Đánh giá)</w:t>
      </w:r>
    </w:p>
    <w:p w:rsidR="002271DA" w:rsidRDefault="002271DA" w:rsidP="002271DA">
      <w:pPr>
        <w:spacing w:before="240"/>
        <w:jc w:val="both"/>
        <w:rPr>
          <w:bCs/>
          <w:sz w:val="24"/>
          <w:szCs w:val="24"/>
        </w:rPr>
      </w:pPr>
      <w:r>
        <w:rPr>
          <w:bCs/>
          <w:sz w:val="24"/>
          <w:szCs w:val="24"/>
        </w:rPr>
        <w:t>Tính đầy đủ của các nghiệp vụ phát sinh</w:t>
      </w:r>
      <w:r w:rsidR="00537F3B">
        <w:rPr>
          <w:bCs/>
          <w:sz w:val="24"/>
          <w:szCs w:val="24"/>
        </w:rPr>
        <w:t>. (Cơ sở dẫn liệu: đầy đủ)</w:t>
      </w:r>
    </w:p>
    <w:p w:rsidR="002271DA" w:rsidRDefault="002271DA" w:rsidP="002271DA">
      <w:pPr>
        <w:spacing w:before="240"/>
        <w:jc w:val="both"/>
        <w:rPr>
          <w:bCs/>
          <w:sz w:val="24"/>
          <w:szCs w:val="24"/>
        </w:rPr>
      </w:pPr>
      <w:r>
        <w:rPr>
          <w:bCs/>
          <w:sz w:val="24"/>
          <w:szCs w:val="24"/>
        </w:rPr>
        <w:lastRenderedPageBreak/>
        <w:t>Các khoản thu tiền đều được ghi sổ đúng thời điểm</w:t>
      </w:r>
      <w:r w:rsidR="00537F3B">
        <w:rPr>
          <w:bCs/>
          <w:sz w:val="24"/>
          <w:szCs w:val="24"/>
        </w:rPr>
        <w:t xml:space="preserve">. </w:t>
      </w:r>
    </w:p>
    <w:p w:rsidR="002271DA" w:rsidRPr="002271DA" w:rsidRDefault="002271DA" w:rsidP="002271DA">
      <w:pPr>
        <w:spacing w:before="240"/>
        <w:jc w:val="both"/>
        <w:rPr>
          <w:bCs/>
          <w:color w:val="0000FF"/>
          <w:sz w:val="24"/>
          <w:szCs w:val="24"/>
        </w:rPr>
      </w:pPr>
      <w:r>
        <w:rPr>
          <w:bCs/>
          <w:sz w:val="24"/>
          <w:szCs w:val="24"/>
        </w:rPr>
        <w:t>Sự công khai đúng đắn của các khoản mục tiền</w:t>
      </w:r>
      <w:r w:rsidR="00537F3B">
        <w:rPr>
          <w:bCs/>
          <w:sz w:val="24"/>
          <w:szCs w:val="24"/>
        </w:rPr>
        <w:t>. (Cơ sở dẫn liệu: Trình bày và công bố)</w:t>
      </w:r>
    </w:p>
    <w:p w:rsidR="00993EF6" w:rsidRPr="00993EF6" w:rsidRDefault="00993EF6" w:rsidP="00993EF6">
      <w:pPr>
        <w:jc w:val="both"/>
        <w:rPr>
          <w:sz w:val="24"/>
          <w:szCs w:val="24"/>
        </w:rPr>
      </w:pPr>
    </w:p>
    <w:p w:rsidR="00993EF6" w:rsidRDefault="009D3EAC" w:rsidP="00993EF6">
      <w:pPr>
        <w:jc w:val="both"/>
        <w:rPr>
          <w:b/>
          <w:bCs/>
          <w:sz w:val="24"/>
          <w:szCs w:val="24"/>
        </w:rPr>
      </w:pPr>
      <w:r>
        <w:rPr>
          <w:b/>
          <w:bCs/>
          <w:sz w:val="24"/>
          <w:szCs w:val="24"/>
        </w:rPr>
        <w:t>2. Các thủ tục kiểm toán cơ bản</w:t>
      </w:r>
    </w:p>
    <w:p w:rsidR="009D3EAC" w:rsidRPr="00A55E93" w:rsidRDefault="009D3EAC" w:rsidP="009D3EAC">
      <w:pPr>
        <w:jc w:val="both"/>
        <w:rPr>
          <w:bCs/>
          <w:sz w:val="24"/>
          <w:szCs w:val="24"/>
        </w:rPr>
      </w:pPr>
      <w:r>
        <w:rPr>
          <w:b/>
          <w:bCs/>
          <w:sz w:val="24"/>
          <w:szCs w:val="24"/>
        </w:rPr>
        <w:t xml:space="preserve">        2.1 Thủ tục phân tích.</w:t>
      </w:r>
    </w:p>
    <w:p w:rsidR="009D3EAC" w:rsidRDefault="009D3EAC" w:rsidP="009D3EAC">
      <w:pPr>
        <w:jc w:val="both"/>
        <w:rPr>
          <w:bCs/>
          <w:sz w:val="24"/>
          <w:szCs w:val="24"/>
        </w:rPr>
      </w:pPr>
      <w:r w:rsidRPr="00A55E93">
        <w:rPr>
          <w:bCs/>
          <w:sz w:val="24"/>
          <w:szCs w:val="24"/>
        </w:rPr>
        <w:t>So sánh số dư tài khoản Tiền năm nay với số dư năm trước</w:t>
      </w:r>
      <w:r w:rsidR="00A55E93">
        <w:rPr>
          <w:bCs/>
          <w:sz w:val="24"/>
          <w:szCs w:val="24"/>
        </w:rPr>
        <w:t>.</w:t>
      </w:r>
    </w:p>
    <w:p w:rsidR="00A55E93" w:rsidRPr="00A55E93" w:rsidRDefault="00A55E93" w:rsidP="009D3EAC">
      <w:pPr>
        <w:jc w:val="both"/>
        <w:rPr>
          <w:bCs/>
          <w:sz w:val="24"/>
          <w:szCs w:val="24"/>
        </w:rPr>
      </w:pPr>
    </w:p>
    <w:p w:rsidR="009D3EAC" w:rsidRDefault="009D3EAC" w:rsidP="009D3EAC">
      <w:pPr>
        <w:jc w:val="both"/>
        <w:rPr>
          <w:bCs/>
          <w:sz w:val="24"/>
          <w:szCs w:val="24"/>
        </w:rPr>
      </w:pPr>
      <w:r w:rsidRPr="00A55E93">
        <w:rPr>
          <w:bCs/>
          <w:sz w:val="24"/>
          <w:szCs w:val="24"/>
        </w:rPr>
        <w:t>Tính toán tỷ lệ giữa tiền với tổng tài sản ngắn hạn</w:t>
      </w:r>
      <w:r w:rsidR="00A55E93" w:rsidRPr="00A55E93">
        <w:rPr>
          <w:bCs/>
          <w:sz w:val="24"/>
          <w:szCs w:val="24"/>
        </w:rPr>
        <w:t xml:space="preserve"> và so sánh số liệu dự kiến</w:t>
      </w:r>
      <w:r w:rsidR="00A55E93">
        <w:rPr>
          <w:bCs/>
          <w:sz w:val="24"/>
          <w:szCs w:val="24"/>
        </w:rPr>
        <w:t>.</w:t>
      </w:r>
    </w:p>
    <w:p w:rsidR="00A55E93" w:rsidRPr="00A55E93" w:rsidRDefault="00A55E93" w:rsidP="009D3EAC">
      <w:pPr>
        <w:jc w:val="both"/>
        <w:rPr>
          <w:b/>
          <w:bCs/>
          <w:sz w:val="24"/>
          <w:szCs w:val="24"/>
        </w:rPr>
      </w:pPr>
    </w:p>
    <w:p w:rsidR="00A55E93" w:rsidRPr="00A55E93" w:rsidRDefault="00A55E93" w:rsidP="009D3EAC">
      <w:pPr>
        <w:jc w:val="both"/>
        <w:rPr>
          <w:b/>
          <w:bCs/>
          <w:sz w:val="24"/>
          <w:szCs w:val="24"/>
        </w:rPr>
      </w:pPr>
      <w:r w:rsidRPr="00A55E93">
        <w:rPr>
          <w:b/>
          <w:bCs/>
          <w:sz w:val="24"/>
          <w:szCs w:val="24"/>
        </w:rPr>
        <w:t xml:space="preserve">       2.2 Thử nghiệm chi tiết</w:t>
      </w:r>
    </w:p>
    <w:p w:rsidR="009D3EAC" w:rsidRDefault="00A55E93" w:rsidP="009D3EAC">
      <w:pPr>
        <w:jc w:val="both"/>
        <w:rPr>
          <w:bCs/>
          <w:sz w:val="24"/>
          <w:szCs w:val="24"/>
        </w:rPr>
      </w:pPr>
      <w:r w:rsidRPr="00A55E93">
        <w:rPr>
          <w:bCs/>
          <w:sz w:val="24"/>
          <w:szCs w:val="24"/>
        </w:rPr>
        <w:t>Đối chiếu số dư đầu kỳ trên sổ kế toán với số dư trên hồ sơ, báo cáo kiểm toán năm trước</w:t>
      </w:r>
    </w:p>
    <w:p w:rsidR="00A55E93" w:rsidRDefault="00A55E93" w:rsidP="009D3EAC">
      <w:pPr>
        <w:jc w:val="both"/>
        <w:rPr>
          <w:bCs/>
          <w:sz w:val="24"/>
          <w:szCs w:val="24"/>
        </w:rPr>
      </w:pPr>
    </w:p>
    <w:p w:rsidR="00A55E93" w:rsidRDefault="00A55E93" w:rsidP="009D3EAC">
      <w:pPr>
        <w:jc w:val="both"/>
        <w:rPr>
          <w:bCs/>
          <w:sz w:val="24"/>
          <w:szCs w:val="24"/>
        </w:rPr>
      </w:pPr>
      <w:r>
        <w:rPr>
          <w:bCs/>
          <w:sz w:val="24"/>
          <w:szCs w:val="24"/>
        </w:rPr>
        <w:t>Phân tích bảng kê chi tiết của tài khoản tiền và đối chiếu số dư trên sổ cái</w:t>
      </w:r>
    </w:p>
    <w:p w:rsidR="000E5B9D" w:rsidRPr="00A55E93" w:rsidRDefault="000E5B9D" w:rsidP="000E5B9D">
      <w:pPr>
        <w:jc w:val="both"/>
        <w:rPr>
          <w:b/>
          <w:bCs/>
          <w:sz w:val="24"/>
          <w:szCs w:val="24"/>
        </w:rPr>
      </w:pPr>
    </w:p>
    <w:p w:rsidR="00A55E93" w:rsidRDefault="000E5B9D" w:rsidP="009D3EAC">
      <w:pPr>
        <w:jc w:val="both"/>
        <w:rPr>
          <w:bCs/>
          <w:sz w:val="24"/>
          <w:szCs w:val="24"/>
        </w:rPr>
      </w:pPr>
      <w:r>
        <w:rPr>
          <w:bCs/>
          <w:sz w:val="24"/>
          <w:szCs w:val="24"/>
        </w:rPr>
        <w:t>Kiểm kê quỹ</w:t>
      </w:r>
    </w:p>
    <w:p w:rsidR="000E5B9D" w:rsidRDefault="000E5B9D" w:rsidP="009D3EAC">
      <w:pPr>
        <w:jc w:val="both"/>
        <w:rPr>
          <w:bCs/>
          <w:sz w:val="24"/>
          <w:szCs w:val="24"/>
        </w:rPr>
      </w:pPr>
    </w:p>
    <w:p w:rsidR="000E5B9D" w:rsidRDefault="000E5B9D" w:rsidP="009D3EAC">
      <w:pPr>
        <w:jc w:val="both"/>
        <w:rPr>
          <w:bCs/>
          <w:sz w:val="24"/>
          <w:szCs w:val="24"/>
        </w:rPr>
      </w:pPr>
      <w:r>
        <w:rPr>
          <w:bCs/>
          <w:sz w:val="24"/>
          <w:szCs w:val="24"/>
        </w:rPr>
        <w:t>Gửi thư xác nhận đến ngân hàng</w:t>
      </w:r>
    </w:p>
    <w:p w:rsidR="000E5B9D" w:rsidRDefault="000E5B9D" w:rsidP="009D3EAC">
      <w:pPr>
        <w:jc w:val="both"/>
        <w:rPr>
          <w:bCs/>
          <w:sz w:val="24"/>
          <w:szCs w:val="24"/>
        </w:rPr>
      </w:pPr>
    </w:p>
    <w:p w:rsidR="000E5B9D" w:rsidRPr="000E5B9D" w:rsidRDefault="000E5B9D" w:rsidP="009D3EAC">
      <w:pPr>
        <w:jc w:val="both"/>
        <w:rPr>
          <w:bCs/>
          <w:sz w:val="24"/>
          <w:szCs w:val="24"/>
        </w:rPr>
      </w:pPr>
      <w:r w:rsidRPr="000E5B9D">
        <w:rPr>
          <w:bCs/>
          <w:sz w:val="24"/>
          <w:szCs w:val="24"/>
        </w:rPr>
        <w:t xml:space="preserve">Kiểm tra việc khóa sổ các nghiệp vụ thu, chi tiền </w:t>
      </w:r>
    </w:p>
    <w:p w:rsidR="000E5B9D" w:rsidRDefault="000E5B9D" w:rsidP="009D3EAC">
      <w:pPr>
        <w:jc w:val="both"/>
        <w:rPr>
          <w:b/>
          <w:bCs/>
          <w:sz w:val="24"/>
          <w:szCs w:val="24"/>
        </w:rPr>
      </w:pPr>
    </w:p>
    <w:p w:rsidR="00993EF6" w:rsidRPr="000E5B9D" w:rsidRDefault="000E5B9D" w:rsidP="00993EF6">
      <w:pPr>
        <w:rPr>
          <w:bCs/>
          <w:sz w:val="24"/>
          <w:szCs w:val="24"/>
        </w:rPr>
      </w:pPr>
      <w:r w:rsidRPr="000E5B9D">
        <w:rPr>
          <w:bCs/>
          <w:sz w:val="24"/>
          <w:szCs w:val="24"/>
        </w:rPr>
        <w:t>Kiểm tra các nghiệp vụ thu chi, bất thường</w:t>
      </w:r>
    </w:p>
    <w:p w:rsidR="000E5B9D" w:rsidRDefault="000E5B9D" w:rsidP="00993EF6">
      <w:pPr>
        <w:rPr>
          <w:b/>
          <w:bCs/>
          <w:sz w:val="24"/>
          <w:szCs w:val="24"/>
        </w:rPr>
      </w:pPr>
    </w:p>
    <w:p w:rsidR="00993EF6" w:rsidRPr="00993EF6" w:rsidRDefault="000E5B9D" w:rsidP="00993EF6">
      <w:pPr>
        <w:jc w:val="both"/>
        <w:rPr>
          <w:b/>
          <w:bCs/>
          <w:sz w:val="24"/>
          <w:szCs w:val="24"/>
        </w:rPr>
      </w:pPr>
      <w:r w:rsidRPr="000E5B9D">
        <w:rPr>
          <w:bCs/>
          <w:sz w:val="24"/>
          <w:szCs w:val="24"/>
        </w:rPr>
        <w:t>Kiểm tra việc quy đổi ngoại tệ ra tiền Việt Nam</w:t>
      </w:r>
      <w:r>
        <w:rPr>
          <w:b/>
          <w:bCs/>
          <w:sz w:val="24"/>
          <w:szCs w:val="24"/>
        </w:rPr>
        <w:t xml:space="preserve"> </w:t>
      </w:r>
    </w:p>
    <w:p w:rsidR="00993EF6" w:rsidRPr="00993EF6" w:rsidRDefault="00993EF6" w:rsidP="00993EF6">
      <w:pPr>
        <w:jc w:val="both"/>
        <w:rPr>
          <w:b/>
          <w:bCs/>
          <w:sz w:val="24"/>
          <w:szCs w:val="24"/>
        </w:rPr>
      </w:pPr>
    </w:p>
    <w:p w:rsidR="00993EF6" w:rsidRPr="00993EF6" w:rsidRDefault="00993EF6" w:rsidP="00993EF6">
      <w:pPr>
        <w:jc w:val="both"/>
        <w:rPr>
          <w:b/>
          <w:bCs/>
          <w:sz w:val="24"/>
          <w:szCs w:val="24"/>
        </w:rPr>
      </w:pPr>
    </w:p>
    <w:p w:rsidR="00993EF6" w:rsidRDefault="000E5B9D" w:rsidP="00993EF6">
      <w:pPr>
        <w:jc w:val="both"/>
        <w:rPr>
          <w:b/>
          <w:bCs/>
          <w:sz w:val="24"/>
          <w:szCs w:val="24"/>
        </w:rPr>
      </w:pPr>
      <w:r>
        <w:rPr>
          <w:b/>
          <w:bCs/>
          <w:sz w:val="24"/>
          <w:szCs w:val="24"/>
        </w:rPr>
        <w:t>III. Thực hành kiểm toán</w:t>
      </w:r>
    </w:p>
    <w:p w:rsidR="000E5B9D" w:rsidRPr="000E5B9D" w:rsidRDefault="000E5B9D" w:rsidP="00993EF6">
      <w:pPr>
        <w:pStyle w:val="ListParagraph"/>
        <w:numPr>
          <w:ilvl w:val="0"/>
          <w:numId w:val="11"/>
        </w:numPr>
        <w:ind w:left="360"/>
        <w:jc w:val="both"/>
        <w:rPr>
          <w:b/>
          <w:bCs/>
          <w:sz w:val="24"/>
          <w:szCs w:val="24"/>
        </w:rPr>
      </w:pPr>
      <w:r w:rsidRPr="000E5B9D">
        <w:rPr>
          <w:b/>
          <w:bCs/>
          <w:sz w:val="24"/>
          <w:szCs w:val="24"/>
        </w:rPr>
        <w:t>Chứng từ cần cung cấp</w:t>
      </w:r>
    </w:p>
    <w:p w:rsidR="000E5B9D" w:rsidRPr="00537F3B" w:rsidRDefault="000E5B9D" w:rsidP="00993EF6">
      <w:pPr>
        <w:jc w:val="both"/>
        <w:rPr>
          <w:bCs/>
          <w:sz w:val="24"/>
          <w:szCs w:val="24"/>
        </w:rPr>
      </w:pPr>
      <w:r w:rsidRPr="00537F3B">
        <w:rPr>
          <w:bCs/>
          <w:sz w:val="24"/>
          <w:szCs w:val="24"/>
        </w:rPr>
        <w:t>Sổ nhật ký chung</w:t>
      </w:r>
    </w:p>
    <w:p w:rsidR="000E5B9D" w:rsidRPr="00537F3B" w:rsidRDefault="000E5B9D" w:rsidP="00993EF6">
      <w:pPr>
        <w:jc w:val="both"/>
        <w:rPr>
          <w:bCs/>
          <w:sz w:val="24"/>
          <w:szCs w:val="24"/>
        </w:rPr>
      </w:pPr>
    </w:p>
    <w:p w:rsidR="000E5B9D" w:rsidRPr="00537F3B" w:rsidRDefault="000E5B9D" w:rsidP="00993EF6">
      <w:pPr>
        <w:jc w:val="both"/>
        <w:rPr>
          <w:bCs/>
          <w:sz w:val="24"/>
          <w:szCs w:val="24"/>
        </w:rPr>
      </w:pPr>
      <w:r w:rsidRPr="00537F3B">
        <w:rPr>
          <w:bCs/>
          <w:sz w:val="24"/>
          <w:szCs w:val="24"/>
        </w:rPr>
        <w:t>Sổ quỹ tiền mặt</w:t>
      </w:r>
    </w:p>
    <w:p w:rsidR="000E5B9D" w:rsidRPr="00537F3B" w:rsidRDefault="000E5B9D" w:rsidP="00993EF6">
      <w:pPr>
        <w:jc w:val="both"/>
        <w:rPr>
          <w:bCs/>
          <w:sz w:val="24"/>
          <w:szCs w:val="24"/>
        </w:rPr>
      </w:pPr>
    </w:p>
    <w:p w:rsidR="000E5B9D" w:rsidRPr="00537F3B" w:rsidRDefault="000E5B9D" w:rsidP="00993EF6">
      <w:pPr>
        <w:jc w:val="both"/>
        <w:rPr>
          <w:bCs/>
          <w:sz w:val="24"/>
          <w:szCs w:val="24"/>
        </w:rPr>
      </w:pPr>
      <w:r w:rsidRPr="00537F3B">
        <w:rPr>
          <w:bCs/>
          <w:sz w:val="24"/>
          <w:szCs w:val="24"/>
        </w:rPr>
        <w:t>Sổ chi tiết tài khoản</w:t>
      </w:r>
    </w:p>
    <w:p w:rsidR="000E5B9D" w:rsidRPr="00537F3B" w:rsidRDefault="000E5B9D" w:rsidP="00993EF6">
      <w:pPr>
        <w:jc w:val="both"/>
        <w:rPr>
          <w:bCs/>
          <w:sz w:val="24"/>
          <w:szCs w:val="24"/>
        </w:rPr>
      </w:pPr>
    </w:p>
    <w:p w:rsidR="000E5B9D" w:rsidRPr="00537F3B" w:rsidRDefault="000E5B9D" w:rsidP="000E5B9D">
      <w:pPr>
        <w:jc w:val="both"/>
        <w:rPr>
          <w:bCs/>
          <w:sz w:val="24"/>
          <w:szCs w:val="24"/>
        </w:rPr>
      </w:pPr>
      <w:r w:rsidRPr="00537F3B">
        <w:rPr>
          <w:bCs/>
          <w:sz w:val="24"/>
          <w:szCs w:val="24"/>
        </w:rPr>
        <w:t>Sổ phụ ngân hàng</w:t>
      </w:r>
    </w:p>
    <w:p w:rsidR="000E5B9D" w:rsidRPr="00537F3B" w:rsidRDefault="000E5B9D" w:rsidP="000E5B9D">
      <w:pPr>
        <w:jc w:val="both"/>
        <w:rPr>
          <w:bCs/>
          <w:sz w:val="24"/>
          <w:szCs w:val="24"/>
        </w:rPr>
      </w:pPr>
    </w:p>
    <w:p w:rsidR="000E5B9D" w:rsidRPr="00537F3B" w:rsidRDefault="000E5B9D" w:rsidP="000E5B9D">
      <w:pPr>
        <w:jc w:val="both"/>
        <w:rPr>
          <w:bCs/>
          <w:sz w:val="24"/>
          <w:szCs w:val="24"/>
        </w:rPr>
      </w:pPr>
      <w:r w:rsidRPr="00537F3B">
        <w:rPr>
          <w:bCs/>
          <w:sz w:val="24"/>
          <w:szCs w:val="24"/>
        </w:rPr>
        <w:t>Báo cáo tài chính</w:t>
      </w:r>
    </w:p>
    <w:p w:rsidR="00993EF6" w:rsidRPr="00993EF6" w:rsidRDefault="00993EF6" w:rsidP="00993EF6">
      <w:pPr>
        <w:jc w:val="both"/>
        <w:rPr>
          <w:b/>
          <w:bCs/>
          <w:sz w:val="24"/>
          <w:szCs w:val="24"/>
        </w:rPr>
      </w:pPr>
    </w:p>
    <w:p w:rsidR="00993EF6" w:rsidRPr="00913ADF" w:rsidRDefault="00537F3B" w:rsidP="00993EF6">
      <w:pPr>
        <w:pStyle w:val="ListParagraph"/>
        <w:numPr>
          <w:ilvl w:val="0"/>
          <w:numId w:val="11"/>
        </w:numPr>
        <w:ind w:left="270"/>
        <w:jc w:val="both"/>
        <w:rPr>
          <w:b/>
          <w:bCs/>
          <w:sz w:val="24"/>
          <w:szCs w:val="24"/>
        </w:rPr>
      </w:pPr>
      <w:r>
        <w:rPr>
          <w:b/>
          <w:bCs/>
          <w:sz w:val="24"/>
          <w:szCs w:val="24"/>
        </w:rPr>
        <w:t>Quy trình kiểm toán</w:t>
      </w:r>
    </w:p>
    <w:p w:rsidR="00537F3B" w:rsidRDefault="00537F3B" w:rsidP="00993EF6">
      <w:pPr>
        <w:jc w:val="both"/>
        <w:rPr>
          <w:bCs/>
          <w:sz w:val="24"/>
          <w:szCs w:val="24"/>
        </w:rPr>
      </w:pPr>
      <w:r w:rsidRPr="00537F3B">
        <w:rPr>
          <w:bCs/>
          <w:sz w:val="24"/>
          <w:szCs w:val="24"/>
        </w:rPr>
        <w:t>Kiểm toán viên thực hiện quy trình kiểm toán theo quy trình kiểm toán mẫu của VACPA hoặc tự thiết kế sao cho phù hợ</w:t>
      </w:r>
      <w:r w:rsidR="0022121F">
        <w:rPr>
          <w:bCs/>
          <w:sz w:val="24"/>
          <w:szCs w:val="24"/>
        </w:rPr>
        <w:t xml:space="preserve">p với đặc điểm doanh nghiệp. </w:t>
      </w:r>
      <w:r>
        <w:rPr>
          <w:bCs/>
          <w:sz w:val="24"/>
          <w:szCs w:val="24"/>
        </w:rPr>
        <w:t>(Xem phụ lục)</w:t>
      </w:r>
    </w:p>
    <w:p w:rsidR="00B71AE1" w:rsidRDefault="00B71AE1" w:rsidP="00993EF6">
      <w:pPr>
        <w:jc w:val="both"/>
        <w:rPr>
          <w:bCs/>
          <w:sz w:val="24"/>
          <w:szCs w:val="24"/>
        </w:rPr>
      </w:pPr>
    </w:p>
    <w:p w:rsidR="00B71AE1" w:rsidRPr="00537F3B" w:rsidRDefault="00B71AE1" w:rsidP="00993EF6">
      <w:pPr>
        <w:jc w:val="both"/>
        <w:rPr>
          <w:bCs/>
          <w:sz w:val="24"/>
          <w:szCs w:val="24"/>
        </w:rPr>
      </w:pPr>
      <w:r>
        <w:rPr>
          <w:bCs/>
          <w:sz w:val="24"/>
          <w:szCs w:val="24"/>
        </w:rPr>
        <w:t>Thực hiện kiểm toán trên giấy làm việc trên excel</w:t>
      </w:r>
    </w:p>
    <w:p w:rsidR="00993EF6" w:rsidRDefault="00993EF6" w:rsidP="00083ECE">
      <w:pPr>
        <w:jc w:val="center"/>
        <w:rPr>
          <w:b/>
          <w:bCs/>
          <w:sz w:val="24"/>
          <w:szCs w:val="24"/>
        </w:rPr>
      </w:pPr>
      <w:r w:rsidRPr="00993EF6">
        <w:rPr>
          <w:b/>
          <w:bCs/>
          <w:sz w:val="24"/>
          <w:szCs w:val="24"/>
        </w:rPr>
        <w:br w:type="page"/>
      </w:r>
    </w:p>
    <w:p w:rsidR="00083ECE" w:rsidRDefault="00B71AE1" w:rsidP="00993EF6">
      <w:pPr>
        <w:jc w:val="both"/>
        <w:rPr>
          <w:b/>
          <w:bCs/>
          <w:sz w:val="24"/>
          <w:szCs w:val="24"/>
        </w:rPr>
      </w:pPr>
      <w:r>
        <w:rPr>
          <w:b/>
          <w:bCs/>
          <w:sz w:val="24"/>
          <w:szCs w:val="24"/>
        </w:rPr>
        <w:lastRenderedPageBreak/>
        <w:t>Phụ lục</w:t>
      </w:r>
    </w:p>
    <w:p w:rsidR="00083ECE" w:rsidRDefault="00083ECE" w:rsidP="00993EF6">
      <w:pPr>
        <w:jc w:val="both"/>
        <w:rPr>
          <w:b/>
          <w:bCs/>
          <w:sz w:val="24"/>
          <w:szCs w:val="24"/>
        </w:rPr>
      </w:pPr>
    </w:p>
    <w:p w:rsidR="00B71AE1" w:rsidRPr="0005583F" w:rsidRDefault="00B71AE1" w:rsidP="00993EF6">
      <w:pPr>
        <w:jc w:val="both"/>
        <w:rPr>
          <w:bCs/>
          <w:sz w:val="24"/>
          <w:szCs w:val="24"/>
        </w:rPr>
      </w:pPr>
      <w:bookmarkStart w:id="0" w:name="_GoBack"/>
    </w:p>
    <w:p w:rsidR="00B71AE1" w:rsidRPr="0005583F" w:rsidRDefault="00B71AE1" w:rsidP="00993EF6">
      <w:pPr>
        <w:jc w:val="both"/>
        <w:rPr>
          <w:bCs/>
          <w:sz w:val="24"/>
          <w:szCs w:val="24"/>
        </w:rPr>
      </w:pPr>
      <w:r w:rsidRPr="0005583F">
        <w:rPr>
          <w:bCs/>
          <w:sz w:val="24"/>
          <w:szCs w:val="24"/>
        </w:rPr>
        <w:t>- Báo cáo tài chính</w:t>
      </w:r>
    </w:p>
    <w:p w:rsidR="00B71AE1" w:rsidRPr="0005583F" w:rsidRDefault="00B71AE1" w:rsidP="00993EF6">
      <w:pPr>
        <w:jc w:val="both"/>
        <w:rPr>
          <w:bCs/>
          <w:sz w:val="24"/>
          <w:szCs w:val="24"/>
        </w:rPr>
      </w:pPr>
      <w:r w:rsidRPr="0005583F">
        <w:rPr>
          <w:bCs/>
          <w:sz w:val="24"/>
          <w:szCs w:val="24"/>
        </w:rPr>
        <w:t>- Biên bản kiểm kê</w:t>
      </w:r>
    </w:p>
    <w:p w:rsidR="00B71AE1" w:rsidRPr="0005583F" w:rsidRDefault="00B71AE1" w:rsidP="00993EF6">
      <w:pPr>
        <w:jc w:val="both"/>
        <w:rPr>
          <w:bCs/>
          <w:sz w:val="24"/>
          <w:szCs w:val="24"/>
        </w:rPr>
      </w:pPr>
      <w:r w:rsidRPr="0005583F">
        <w:rPr>
          <w:bCs/>
          <w:sz w:val="24"/>
          <w:szCs w:val="24"/>
        </w:rPr>
        <w:t>- Thư xác nhận ngân hàng</w:t>
      </w:r>
    </w:p>
    <w:p w:rsidR="00B71AE1" w:rsidRPr="0005583F" w:rsidRDefault="00B71AE1" w:rsidP="00993EF6">
      <w:pPr>
        <w:jc w:val="both"/>
        <w:rPr>
          <w:bCs/>
          <w:sz w:val="24"/>
          <w:szCs w:val="24"/>
        </w:rPr>
      </w:pPr>
      <w:r w:rsidRPr="0005583F">
        <w:rPr>
          <w:bCs/>
          <w:sz w:val="24"/>
          <w:szCs w:val="24"/>
        </w:rPr>
        <w:t>- Quy trình kiểm toán mẫu của VACPA</w:t>
      </w:r>
    </w:p>
    <w:p w:rsidR="00B71AE1" w:rsidRPr="0005583F" w:rsidRDefault="00B71AE1" w:rsidP="00993EF6">
      <w:pPr>
        <w:jc w:val="both"/>
        <w:rPr>
          <w:bCs/>
          <w:sz w:val="24"/>
          <w:szCs w:val="24"/>
        </w:rPr>
      </w:pPr>
      <w:r w:rsidRPr="0005583F">
        <w:rPr>
          <w:bCs/>
          <w:sz w:val="24"/>
          <w:szCs w:val="24"/>
        </w:rPr>
        <w:t>- Quy trình kiểm toán của AASC</w:t>
      </w:r>
    </w:p>
    <w:bookmarkEnd w:id="0"/>
    <w:p w:rsidR="00B71AE1" w:rsidRDefault="00B71AE1" w:rsidP="00993EF6">
      <w:pPr>
        <w:jc w:val="both"/>
        <w:rPr>
          <w:b/>
          <w:bCs/>
          <w:sz w:val="24"/>
          <w:szCs w:val="24"/>
        </w:rPr>
      </w:pPr>
    </w:p>
    <w:p w:rsidR="00B71AE1" w:rsidRPr="00B71AE1" w:rsidRDefault="00B71AE1" w:rsidP="00B71AE1">
      <w:pPr>
        <w:rPr>
          <w:sz w:val="24"/>
          <w:szCs w:val="24"/>
        </w:rPr>
      </w:pPr>
    </w:p>
    <w:p w:rsidR="00B71AE1" w:rsidRPr="00B71AE1" w:rsidRDefault="00B71AE1" w:rsidP="00B71AE1">
      <w:pPr>
        <w:rPr>
          <w:sz w:val="24"/>
          <w:szCs w:val="24"/>
        </w:rPr>
      </w:pPr>
    </w:p>
    <w:p w:rsidR="00B71AE1" w:rsidRDefault="00B71AE1" w:rsidP="00B71AE1">
      <w:pPr>
        <w:rPr>
          <w:sz w:val="24"/>
          <w:szCs w:val="24"/>
        </w:rPr>
      </w:pPr>
    </w:p>
    <w:p w:rsidR="00B71AE1" w:rsidRPr="00B71AE1" w:rsidRDefault="00B71AE1" w:rsidP="00B71AE1">
      <w:pPr>
        <w:tabs>
          <w:tab w:val="left" w:pos="5310"/>
        </w:tabs>
        <w:rPr>
          <w:sz w:val="24"/>
          <w:szCs w:val="24"/>
        </w:rPr>
      </w:pPr>
      <w:r>
        <w:rPr>
          <w:sz w:val="24"/>
          <w:szCs w:val="24"/>
        </w:rPr>
        <w:tab/>
      </w:r>
    </w:p>
    <w:sectPr w:rsidR="00B71AE1" w:rsidRPr="00B71AE1" w:rsidSect="00083ECE">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534" w:rsidRDefault="00657534" w:rsidP="00083ECE">
      <w:r>
        <w:separator/>
      </w:r>
    </w:p>
  </w:endnote>
  <w:endnote w:type="continuationSeparator" w:id="0">
    <w:p w:rsidR="00657534" w:rsidRDefault="00657534" w:rsidP="0008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404813"/>
      <w:docPartObj>
        <w:docPartGallery w:val="Page Numbers (Bottom of Page)"/>
        <w:docPartUnique/>
      </w:docPartObj>
    </w:sdtPr>
    <w:sdtEndPr>
      <w:rPr>
        <w:noProof/>
      </w:rPr>
    </w:sdtEndPr>
    <w:sdtContent>
      <w:p w:rsidR="00B71AE1" w:rsidRDefault="00B71AE1">
        <w:pPr>
          <w:pStyle w:val="Footer"/>
          <w:jc w:val="center"/>
        </w:pPr>
        <w:r>
          <w:fldChar w:fldCharType="begin"/>
        </w:r>
        <w:r>
          <w:instrText xml:space="preserve"> PAGE   \* MERGEFORMAT </w:instrText>
        </w:r>
        <w:r>
          <w:fldChar w:fldCharType="separate"/>
        </w:r>
        <w:r w:rsidR="0005583F">
          <w:rPr>
            <w:noProof/>
          </w:rPr>
          <w:t>3</w:t>
        </w:r>
        <w:r>
          <w:rPr>
            <w:noProof/>
          </w:rPr>
          <w:fldChar w:fldCharType="end"/>
        </w:r>
      </w:p>
    </w:sdtContent>
  </w:sdt>
  <w:p w:rsidR="00083ECE" w:rsidRDefault="00083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534" w:rsidRDefault="00657534" w:rsidP="00083ECE">
      <w:r>
        <w:separator/>
      </w:r>
    </w:p>
  </w:footnote>
  <w:footnote w:type="continuationSeparator" w:id="0">
    <w:p w:rsidR="00657534" w:rsidRDefault="00657534" w:rsidP="00083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D34"/>
    <w:multiLevelType w:val="hybridMultilevel"/>
    <w:tmpl w:val="5A1E9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314E7"/>
    <w:multiLevelType w:val="hybridMultilevel"/>
    <w:tmpl w:val="5F34E500"/>
    <w:lvl w:ilvl="0" w:tplc="542C9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249B9"/>
    <w:multiLevelType w:val="hybridMultilevel"/>
    <w:tmpl w:val="9E9E8DC2"/>
    <w:lvl w:ilvl="0" w:tplc="40F6A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E5C17"/>
    <w:multiLevelType w:val="multilevel"/>
    <w:tmpl w:val="517454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nsid w:val="380F4630"/>
    <w:multiLevelType w:val="hybridMultilevel"/>
    <w:tmpl w:val="CF50A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43F3C"/>
    <w:multiLevelType w:val="hybridMultilevel"/>
    <w:tmpl w:val="0FBE2DE0"/>
    <w:lvl w:ilvl="0" w:tplc="07769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576E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5CB6763A"/>
    <w:multiLevelType w:val="hybridMultilevel"/>
    <w:tmpl w:val="7FB8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F7D86"/>
    <w:multiLevelType w:val="hybridMultilevel"/>
    <w:tmpl w:val="AE0A3350"/>
    <w:lvl w:ilvl="0" w:tplc="087E2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A4D1B"/>
    <w:multiLevelType w:val="multilevel"/>
    <w:tmpl w:val="517454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79CB3343"/>
    <w:multiLevelType w:val="hybridMultilevel"/>
    <w:tmpl w:val="FD56719E"/>
    <w:lvl w:ilvl="0" w:tplc="F5AA218A">
      <w:start w:val="1"/>
      <w:numFmt w:val="decimal"/>
      <w:lvlText w:val="%1.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6"/>
  </w:num>
  <w:num w:numId="2">
    <w:abstractNumId w:val="1"/>
  </w:num>
  <w:num w:numId="3">
    <w:abstractNumId w:val="7"/>
  </w:num>
  <w:num w:numId="4">
    <w:abstractNumId w:val="3"/>
  </w:num>
  <w:num w:numId="5">
    <w:abstractNumId w:val="9"/>
  </w:num>
  <w:num w:numId="6">
    <w:abstractNumId w:val="0"/>
  </w:num>
  <w:num w:numId="7">
    <w:abstractNumId w:val="4"/>
  </w:num>
  <w:num w:numId="8">
    <w:abstractNumId w:val="10"/>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F6"/>
    <w:rsid w:val="0005583F"/>
    <w:rsid w:val="00083ECE"/>
    <w:rsid w:val="000E5B9D"/>
    <w:rsid w:val="0022121F"/>
    <w:rsid w:val="002271DA"/>
    <w:rsid w:val="00340D84"/>
    <w:rsid w:val="004B08DC"/>
    <w:rsid w:val="00537F3B"/>
    <w:rsid w:val="00657534"/>
    <w:rsid w:val="008534F7"/>
    <w:rsid w:val="00873D48"/>
    <w:rsid w:val="008B360B"/>
    <w:rsid w:val="008E5F55"/>
    <w:rsid w:val="00913ADF"/>
    <w:rsid w:val="0092082F"/>
    <w:rsid w:val="00993EF6"/>
    <w:rsid w:val="009D3EAC"/>
    <w:rsid w:val="009E1F9B"/>
    <w:rsid w:val="00A55E93"/>
    <w:rsid w:val="00B71AE1"/>
    <w:rsid w:val="00CF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92FE3-FCFA-4152-84A6-59EE8896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F6"/>
    <w:pPr>
      <w:ind w:left="720"/>
      <w:contextualSpacing/>
    </w:pPr>
  </w:style>
  <w:style w:type="paragraph" w:styleId="Header">
    <w:name w:val="header"/>
    <w:basedOn w:val="Normal"/>
    <w:link w:val="HeaderChar"/>
    <w:uiPriority w:val="99"/>
    <w:unhideWhenUsed/>
    <w:rsid w:val="00083ECE"/>
    <w:pPr>
      <w:tabs>
        <w:tab w:val="center" w:pos="4680"/>
        <w:tab w:val="right" w:pos="9360"/>
      </w:tabs>
    </w:pPr>
  </w:style>
  <w:style w:type="character" w:customStyle="1" w:styleId="HeaderChar">
    <w:name w:val="Header Char"/>
    <w:basedOn w:val="DefaultParagraphFont"/>
    <w:link w:val="Header"/>
    <w:uiPriority w:val="99"/>
    <w:rsid w:val="00083E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83ECE"/>
    <w:pPr>
      <w:tabs>
        <w:tab w:val="center" w:pos="4680"/>
        <w:tab w:val="right" w:pos="9360"/>
      </w:tabs>
    </w:pPr>
  </w:style>
  <w:style w:type="character" w:customStyle="1" w:styleId="FooterChar">
    <w:name w:val="Footer Char"/>
    <w:basedOn w:val="DefaultParagraphFont"/>
    <w:link w:val="Footer"/>
    <w:uiPriority w:val="99"/>
    <w:rsid w:val="00083E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13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0D769-FBAC-446C-96E2-537F4ADA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ngoc le</dc:creator>
  <cp:keywords/>
  <dc:description/>
  <cp:lastModifiedBy>duc ngoc le</cp:lastModifiedBy>
  <cp:revision>9</cp:revision>
  <cp:lastPrinted>2014-05-09T01:11:00Z</cp:lastPrinted>
  <dcterms:created xsi:type="dcterms:W3CDTF">2014-05-08T16:34:00Z</dcterms:created>
  <dcterms:modified xsi:type="dcterms:W3CDTF">2014-05-09T03:15:00Z</dcterms:modified>
</cp:coreProperties>
</file>