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FAC" w:rsidRPr="00EB3FAC" w:rsidRDefault="00EB3FAC" w:rsidP="00F32910">
      <w:pPr>
        <w:ind w:firstLine="0"/>
        <w:jc w:val="center"/>
        <w:rPr>
          <w:rFonts w:cs="Times New Roman"/>
          <w:b/>
          <w:szCs w:val="26"/>
        </w:rPr>
      </w:pPr>
      <w:r w:rsidRPr="00EB3FAC">
        <w:rPr>
          <w:rFonts w:cs="Times New Roman"/>
          <w:b/>
          <w:szCs w:val="26"/>
        </w:rPr>
        <w:t xml:space="preserve">LỜI </w:t>
      </w:r>
      <w:bookmarkStart w:id="0" w:name="_GoBack"/>
      <w:bookmarkEnd w:id="0"/>
      <w:r w:rsidRPr="00EB3FAC">
        <w:rPr>
          <w:rFonts w:cs="Times New Roman"/>
          <w:b/>
          <w:szCs w:val="26"/>
        </w:rPr>
        <w:t>CẢM ƠN</w:t>
      </w:r>
    </w:p>
    <w:p w:rsidR="00EB3FAC" w:rsidRPr="00EB3FAC" w:rsidRDefault="00EB3FAC" w:rsidP="00F32910">
      <w:pPr>
        <w:ind w:firstLine="567"/>
        <w:rPr>
          <w:rFonts w:cs="Times New Roman"/>
          <w:szCs w:val="26"/>
        </w:rPr>
      </w:pPr>
      <w:r w:rsidRPr="00075108">
        <w:rPr>
          <w:rFonts w:cs="Times New Roman"/>
          <w:spacing w:val="2"/>
          <w:szCs w:val="26"/>
        </w:rPr>
        <w:t>Bước vào môi trường Đại học là một bước ngoặt lớn của cuộc đời tôi, nơi tôi được tiếp xúc với những tư tưởng tiến bộ, học tập từ nhữ</w:t>
      </w:r>
      <w:r w:rsidR="001C5AE7" w:rsidRPr="00075108">
        <w:rPr>
          <w:rFonts w:cs="Times New Roman"/>
          <w:spacing w:val="2"/>
          <w:szCs w:val="26"/>
        </w:rPr>
        <w:t>ng người</w:t>
      </w:r>
      <w:r w:rsidRPr="00075108">
        <w:rPr>
          <w:rFonts w:cs="Times New Roman"/>
          <w:spacing w:val="2"/>
          <w:szCs w:val="26"/>
        </w:rPr>
        <w:t xml:space="preserve"> thành công và</w:t>
      </w:r>
      <w:r w:rsidRPr="00EB3FAC">
        <w:rPr>
          <w:rFonts w:cs="Times New Roman"/>
          <w:szCs w:val="26"/>
        </w:rPr>
        <w:t xml:space="preserve"> trong thời gian học ở trường s</w:t>
      </w:r>
      <w:r w:rsidR="001A4C46">
        <w:rPr>
          <w:rFonts w:cs="Times New Roman"/>
          <w:szCs w:val="26"/>
        </w:rPr>
        <w:t>ẽ</w:t>
      </w:r>
      <w:r w:rsidRPr="00EB3FAC">
        <w:rPr>
          <w:rFonts w:cs="Times New Roman"/>
          <w:szCs w:val="26"/>
        </w:rPr>
        <w:t xml:space="preserve"> rất khó khăn nếu tôi không</w:t>
      </w:r>
      <w:r w:rsidR="00D25653">
        <w:rPr>
          <w:rFonts w:cs="Times New Roman"/>
          <w:szCs w:val="26"/>
        </w:rPr>
        <w:t xml:space="preserve"> nhận</w:t>
      </w:r>
      <w:r w:rsidRPr="00EB3FAC">
        <w:rPr>
          <w:rFonts w:cs="Times New Roman"/>
          <w:szCs w:val="26"/>
        </w:rPr>
        <w:t xml:space="preserve"> được sự giúp đỡ của những người xung quanh.</w:t>
      </w:r>
    </w:p>
    <w:p w:rsidR="00EB3FAC" w:rsidRPr="00EB3FAC" w:rsidRDefault="00EB3FAC" w:rsidP="00F32910">
      <w:pPr>
        <w:ind w:firstLine="567"/>
        <w:rPr>
          <w:rFonts w:cs="Times New Roman"/>
          <w:szCs w:val="26"/>
        </w:rPr>
      </w:pPr>
      <w:r w:rsidRPr="00EB3FAC">
        <w:rPr>
          <w:rFonts w:cs="Times New Roman"/>
          <w:szCs w:val="26"/>
        </w:rPr>
        <w:t>Tôi xin gửi lời cảm ơn tới các thầy cô trường Đại học Kinh tế - Luật đã giúp tôi tích lũy được nhiều kiến thức bổ ích.</w:t>
      </w:r>
    </w:p>
    <w:p w:rsidR="00EB3FAC" w:rsidRPr="00EB3FAC" w:rsidRDefault="00EB3FAC" w:rsidP="00F32910">
      <w:pPr>
        <w:ind w:firstLine="567"/>
        <w:rPr>
          <w:rFonts w:cs="Times New Roman"/>
          <w:szCs w:val="26"/>
        </w:rPr>
      </w:pPr>
      <w:r w:rsidRPr="00494E3B">
        <w:rPr>
          <w:rFonts w:cs="Times New Roman"/>
          <w:spacing w:val="4"/>
          <w:szCs w:val="26"/>
        </w:rPr>
        <w:t>Xin gửi lời cảm ơn chân thành đến các thầy cô Khoa Kế toán – Kiểm toán,</w:t>
      </w:r>
      <w:r w:rsidRPr="002F6222">
        <w:rPr>
          <w:rFonts w:cs="Times New Roman"/>
          <w:spacing w:val="2"/>
          <w:szCs w:val="26"/>
        </w:rPr>
        <w:t xml:space="preserve"> đã tận tình truyền đạt những bài học, kinh nghiệm thực tế quý báu. Đặc biệt là cô</w:t>
      </w:r>
      <w:r w:rsidRPr="00EB3FAC">
        <w:rPr>
          <w:rFonts w:cs="Times New Roman"/>
          <w:szCs w:val="26"/>
        </w:rPr>
        <w:t xml:space="preserve"> Nguyễn Thị Phương Loan, cô đã tận tình chỉ bảo, hướng dẫn tạo điều kiện cho tôi học tập và thực hiện chuyên đề báo cáo này.</w:t>
      </w:r>
    </w:p>
    <w:p w:rsidR="00EB3FAC" w:rsidRPr="00EB3FAC" w:rsidRDefault="00EB3FAC" w:rsidP="00F32910">
      <w:pPr>
        <w:ind w:firstLine="567"/>
        <w:rPr>
          <w:rFonts w:cs="Times New Roman"/>
          <w:szCs w:val="26"/>
        </w:rPr>
      </w:pPr>
      <w:r w:rsidRPr="000B6207">
        <w:rPr>
          <w:rFonts w:cs="Times New Roman"/>
          <w:spacing w:val="2"/>
          <w:szCs w:val="26"/>
        </w:rPr>
        <w:t>Đồng thời gửi lời cảm ơn đến Ban Giám đốc công ty TNHH Kiểm toán DFK Việt Nam. Cảm ơn anh Tuyên, anh Hưng, anh Hoàng Ân, anh Bảo Ân và các anh chị kiểm toán viên khác đã tận tình giúp đỡ trong suốt quá trình tôi được học tập và</w:t>
      </w:r>
      <w:r w:rsidRPr="00EB3FAC">
        <w:rPr>
          <w:rFonts w:cs="Times New Roman"/>
          <w:szCs w:val="26"/>
        </w:rPr>
        <w:t xml:space="preserve"> làm việc thực tế tại công ty.</w:t>
      </w:r>
    </w:p>
    <w:p w:rsidR="00EB3FAC" w:rsidRPr="00EB3FAC" w:rsidRDefault="00EB3FAC" w:rsidP="00F32910">
      <w:pPr>
        <w:ind w:firstLine="567"/>
        <w:rPr>
          <w:rFonts w:cs="Times New Roman"/>
          <w:szCs w:val="26"/>
        </w:rPr>
      </w:pPr>
      <w:r w:rsidRPr="00EB3FAC">
        <w:rPr>
          <w:rFonts w:cs="Times New Roman"/>
          <w:szCs w:val="26"/>
        </w:rPr>
        <w:t>Một lần nữa tôi xin gửi lời cảm ơn!</w:t>
      </w:r>
    </w:p>
    <w:p w:rsidR="00EB3FAC" w:rsidRPr="00EB3FAC" w:rsidRDefault="00EB3FAC" w:rsidP="00F32910">
      <w:pPr>
        <w:ind w:firstLine="567"/>
        <w:rPr>
          <w:rFonts w:cs="Times New Roman"/>
          <w:szCs w:val="26"/>
        </w:rPr>
      </w:pPr>
      <w:r w:rsidRPr="00EB3FAC">
        <w:rPr>
          <w:rFonts w:cs="Times New Roman"/>
          <w:szCs w:val="26"/>
        </w:rPr>
        <w:t>Chúc sức khỏe và những điều tốt đẹp sẽ tới!</w:t>
      </w:r>
    </w:p>
    <w:p w:rsidR="000F22D6" w:rsidRDefault="000F22D6" w:rsidP="00F32910">
      <w:pPr>
        <w:tabs>
          <w:tab w:val="center" w:pos="6237"/>
        </w:tabs>
        <w:ind w:firstLine="567"/>
        <w:rPr>
          <w:rFonts w:cs="Times New Roman"/>
          <w:szCs w:val="26"/>
        </w:rPr>
      </w:pPr>
    </w:p>
    <w:p w:rsidR="00EB3FAC" w:rsidRPr="00EB3FAC" w:rsidRDefault="00EB3FAC" w:rsidP="00F32910">
      <w:pPr>
        <w:tabs>
          <w:tab w:val="center" w:pos="6237"/>
        </w:tabs>
        <w:ind w:firstLine="567"/>
        <w:rPr>
          <w:rFonts w:cs="Times New Roman"/>
          <w:szCs w:val="26"/>
        </w:rPr>
      </w:pPr>
      <w:r w:rsidRPr="00EB3FAC">
        <w:rPr>
          <w:rFonts w:cs="Times New Roman"/>
          <w:szCs w:val="26"/>
        </w:rPr>
        <w:tab/>
        <w:t>Tp. Hồ</w:t>
      </w:r>
      <w:r w:rsidR="00BB4E93">
        <w:rPr>
          <w:rFonts w:cs="Times New Roman"/>
          <w:szCs w:val="26"/>
        </w:rPr>
        <w:t xml:space="preserve"> Chí Minh, ngày 01 tháng </w:t>
      </w:r>
      <w:r w:rsidRPr="00EB3FAC">
        <w:rPr>
          <w:rFonts w:cs="Times New Roman"/>
          <w:szCs w:val="26"/>
        </w:rPr>
        <w:t>4 năm 2013</w:t>
      </w:r>
    </w:p>
    <w:p w:rsidR="00EB3FAC" w:rsidRPr="00EB3FAC" w:rsidRDefault="00EB3FAC" w:rsidP="00F32910">
      <w:pPr>
        <w:tabs>
          <w:tab w:val="center" w:pos="6237"/>
        </w:tabs>
        <w:ind w:firstLine="567"/>
        <w:rPr>
          <w:rFonts w:cs="Times New Roman"/>
          <w:szCs w:val="26"/>
        </w:rPr>
      </w:pPr>
      <w:r w:rsidRPr="00EB3FAC">
        <w:rPr>
          <w:rFonts w:cs="Times New Roman"/>
          <w:szCs w:val="26"/>
        </w:rPr>
        <w:tab/>
        <w:t>Sinh viên thực tập</w:t>
      </w:r>
    </w:p>
    <w:p w:rsidR="00EB3FAC" w:rsidRPr="00EB3FAC" w:rsidRDefault="00EB3FAC" w:rsidP="00F32910">
      <w:pPr>
        <w:tabs>
          <w:tab w:val="center" w:pos="6237"/>
        </w:tabs>
        <w:ind w:firstLine="567"/>
        <w:rPr>
          <w:rFonts w:cs="Times New Roman"/>
          <w:szCs w:val="26"/>
        </w:rPr>
      </w:pPr>
    </w:p>
    <w:p w:rsidR="00EB3FAC" w:rsidRDefault="00EB3FAC" w:rsidP="00F32910">
      <w:pPr>
        <w:tabs>
          <w:tab w:val="center" w:pos="6237"/>
        </w:tabs>
        <w:ind w:firstLine="567"/>
        <w:rPr>
          <w:rFonts w:cs="Times New Roman"/>
          <w:szCs w:val="26"/>
        </w:rPr>
      </w:pPr>
    </w:p>
    <w:p w:rsidR="00554A69" w:rsidRPr="00EB3FAC" w:rsidRDefault="00554A69" w:rsidP="00F32910">
      <w:pPr>
        <w:tabs>
          <w:tab w:val="center" w:pos="6237"/>
        </w:tabs>
        <w:ind w:firstLine="567"/>
        <w:rPr>
          <w:rFonts w:cs="Times New Roman"/>
          <w:szCs w:val="26"/>
        </w:rPr>
      </w:pPr>
    </w:p>
    <w:p w:rsidR="00EB3FAC" w:rsidRPr="00EB3FAC" w:rsidRDefault="00EB3FAC" w:rsidP="00F32910">
      <w:pPr>
        <w:tabs>
          <w:tab w:val="center" w:pos="6237"/>
        </w:tabs>
        <w:ind w:firstLine="567"/>
        <w:rPr>
          <w:rFonts w:cs="Times New Roman"/>
          <w:szCs w:val="26"/>
        </w:rPr>
      </w:pPr>
      <w:r w:rsidRPr="00EB3FAC">
        <w:rPr>
          <w:rFonts w:cs="Times New Roman"/>
          <w:szCs w:val="26"/>
        </w:rPr>
        <w:tab/>
        <w:t>Phạm Tiến Trung</w:t>
      </w:r>
    </w:p>
    <w:p w:rsidR="000A752D" w:rsidRDefault="000A752D" w:rsidP="00F32910">
      <w:pPr>
        <w:ind w:firstLine="0"/>
        <w:jc w:val="left"/>
      </w:pPr>
      <w:r>
        <w:lastRenderedPageBreak/>
        <w:br w:type="page"/>
      </w:r>
    </w:p>
    <w:sdt>
      <w:sdtPr>
        <w:rPr>
          <w:rFonts w:ascii="Times New Roman" w:eastAsiaTheme="minorHAnsi" w:hAnsi="Times New Roman" w:cs="Times New Roman"/>
          <w:noProof/>
          <w:color w:val="auto"/>
          <w:sz w:val="26"/>
          <w:szCs w:val="26"/>
        </w:rPr>
        <w:id w:val="1778988096"/>
        <w:docPartObj>
          <w:docPartGallery w:val="Table of Contents"/>
          <w:docPartUnique/>
        </w:docPartObj>
      </w:sdtPr>
      <w:sdtEndPr>
        <w:rPr>
          <w:b/>
          <w:bCs/>
        </w:rPr>
      </w:sdtEndPr>
      <w:sdtContent>
        <w:p w:rsidR="00EB3FAC" w:rsidRDefault="00116D4E" w:rsidP="00F32910">
          <w:pPr>
            <w:pStyle w:val="TOCHeading"/>
            <w:spacing w:line="360" w:lineRule="auto"/>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MỤC LỤC</w:t>
          </w:r>
        </w:p>
        <w:p w:rsidR="009F4B3E" w:rsidRPr="0029436A" w:rsidRDefault="00EB3FAC" w:rsidP="00F32910">
          <w:pPr>
            <w:pStyle w:val="TOC1"/>
            <w:rPr>
              <w:rFonts w:asciiTheme="minorHAnsi" w:eastAsiaTheme="minorEastAsia" w:hAnsiTheme="minorHAnsi"/>
              <w:sz w:val="22"/>
              <w:lang w:val="vi-VN" w:eastAsia="vi-VN"/>
            </w:rPr>
          </w:pPr>
          <w:r w:rsidRPr="00D1310B">
            <w:rPr>
              <w:noProof w:val="0"/>
              <w:szCs w:val="26"/>
            </w:rPr>
            <w:fldChar w:fldCharType="begin"/>
          </w:r>
          <w:r w:rsidRPr="00EB3FAC">
            <w:rPr>
              <w:szCs w:val="26"/>
            </w:rPr>
            <w:instrText xml:space="preserve"> TOC \o "1-3" \h \z \u </w:instrText>
          </w:r>
          <w:r w:rsidRPr="00D1310B">
            <w:rPr>
              <w:noProof w:val="0"/>
              <w:szCs w:val="26"/>
            </w:rPr>
            <w:fldChar w:fldCharType="separate"/>
          </w:r>
          <w:hyperlink w:anchor="_Toc352594898" w:history="1">
            <w:r w:rsidR="009F4B3E" w:rsidRPr="0029436A">
              <w:rPr>
                <w:rStyle w:val="Hyperlink"/>
                <w:b/>
              </w:rPr>
              <w:t>CHƯƠNG MỞ ĐẦU</w:t>
            </w:r>
            <w:r w:rsidR="009F4B3E" w:rsidRPr="0029436A">
              <w:rPr>
                <w:webHidden/>
              </w:rPr>
              <w:tab/>
            </w:r>
            <w:r w:rsidR="009F4B3E" w:rsidRPr="0029436A">
              <w:rPr>
                <w:webHidden/>
              </w:rPr>
              <w:fldChar w:fldCharType="begin"/>
            </w:r>
            <w:r w:rsidR="009F4B3E" w:rsidRPr="0029436A">
              <w:rPr>
                <w:webHidden/>
              </w:rPr>
              <w:instrText xml:space="preserve"> PAGEREF _Toc352594898 \h </w:instrText>
            </w:r>
            <w:r w:rsidR="009F4B3E" w:rsidRPr="0029436A">
              <w:rPr>
                <w:webHidden/>
              </w:rPr>
            </w:r>
            <w:r w:rsidR="009F4B3E" w:rsidRPr="0029436A">
              <w:rPr>
                <w:webHidden/>
              </w:rPr>
              <w:fldChar w:fldCharType="separate"/>
            </w:r>
            <w:r w:rsidR="006329FB">
              <w:rPr>
                <w:webHidden/>
              </w:rPr>
              <w:t>1</w:t>
            </w:r>
            <w:r w:rsidR="009F4B3E" w:rsidRPr="0029436A">
              <w:rPr>
                <w:webHidden/>
              </w:rPr>
              <w:fldChar w:fldCharType="end"/>
            </w:r>
          </w:hyperlink>
        </w:p>
        <w:p w:rsidR="009F4B3E" w:rsidRDefault="006329FB" w:rsidP="00F32910">
          <w:pPr>
            <w:pStyle w:val="TOC2"/>
            <w:tabs>
              <w:tab w:val="right" w:leader="dot" w:pos="8778"/>
            </w:tabs>
            <w:ind w:left="284"/>
            <w:rPr>
              <w:rFonts w:asciiTheme="minorHAnsi" w:eastAsiaTheme="minorEastAsia" w:hAnsiTheme="minorHAnsi"/>
              <w:noProof/>
              <w:sz w:val="22"/>
              <w:lang w:val="vi-VN" w:eastAsia="vi-VN"/>
            </w:rPr>
          </w:pPr>
          <w:hyperlink w:anchor="_Toc352594899" w:history="1">
            <w:r w:rsidR="009F4B3E" w:rsidRPr="0077051C">
              <w:rPr>
                <w:rStyle w:val="Hyperlink"/>
                <w:rFonts w:cs="Times New Roman"/>
                <w:noProof/>
              </w:rPr>
              <w:t>1. Sự cần thiết của đề tài</w:t>
            </w:r>
            <w:r w:rsidR="009F4B3E">
              <w:rPr>
                <w:noProof/>
                <w:webHidden/>
              </w:rPr>
              <w:tab/>
            </w:r>
            <w:r w:rsidR="009F4B3E">
              <w:rPr>
                <w:noProof/>
                <w:webHidden/>
              </w:rPr>
              <w:fldChar w:fldCharType="begin"/>
            </w:r>
            <w:r w:rsidR="009F4B3E">
              <w:rPr>
                <w:noProof/>
                <w:webHidden/>
              </w:rPr>
              <w:instrText xml:space="preserve"> PAGEREF _Toc352594899 \h </w:instrText>
            </w:r>
            <w:r w:rsidR="009F4B3E">
              <w:rPr>
                <w:noProof/>
                <w:webHidden/>
              </w:rPr>
            </w:r>
            <w:r w:rsidR="009F4B3E">
              <w:rPr>
                <w:noProof/>
                <w:webHidden/>
              </w:rPr>
              <w:fldChar w:fldCharType="separate"/>
            </w:r>
            <w:r>
              <w:rPr>
                <w:noProof/>
                <w:webHidden/>
              </w:rPr>
              <w:t>1</w:t>
            </w:r>
            <w:r w:rsidR="009F4B3E">
              <w:rPr>
                <w:noProof/>
                <w:webHidden/>
              </w:rPr>
              <w:fldChar w:fldCharType="end"/>
            </w:r>
          </w:hyperlink>
        </w:p>
        <w:p w:rsidR="009F4B3E" w:rsidRDefault="006329FB" w:rsidP="00F32910">
          <w:pPr>
            <w:pStyle w:val="TOC2"/>
            <w:tabs>
              <w:tab w:val="right" w:leader="dot" w:pos="8778"/>
            </w:tabs>
            <w:rPr>
              <w:rFonts w:asciiTheme="minorHAnsi" w:eastAsiaTheme="minorEastAsia" w:hAnsiTheme="minorHAnsi"/>
              <w:noProof/>
              <w:sz w:val="22"/>
              <w:lang w:val="vi-VN" w:eastAsia="vi-VN"/>
            </w:rPr>
          </w:pPr>
          <w:hyperlink w:anchor="_Toc352594900" w:history="1">
            <w:r w:rsidR="009F4B3E" w:rsidRPr="0077051C">
              <w:rPr>
                <w:rStyle w:val="Hyperlink"/>
                <w:rFonts w:cs="Times New Roman"/>
                <w:noProof/>
              </w:rPr>
              <w:t>2. Phương pháp nghiên cứu</w:t>
            </w:r>
            <w:r w:rsidR="009F4B3E">
              <w:rPr>
                <w:noProof/>
                <w:webHidden/>
              </w:rPr>
              <w:tab/>
            </w:r>
            <w:r w:rsidR="009F4B3E">
              <w:rPr>
                <w:noProof/>
                <w:webHidden/>
              </w:rPr>
              <w:fldChar w:fldCharType="begin"/>
            </w:r>
            <w:r w:rsidR="009F4B3E">
              <w:rPr>
                <w:noProof/>
                <w:webHidden/>
              </w:rPr>
              <w:instrText xml:space="preserve"> PAGEREF _Toc352594900 \h </w:instrText>
            </w:r>
            <w:r w:rsidR="009F4B3E">
              <w:rPr>
                <w:noProof/>
                <w:webHidden/>
              </w:rPr>
            </w:r>
            <w:r w:rsidR="009F4B3E">
              <w:rPr>
                <w:noProof/>
                <w:webHidden/>
              </w:rPr>
              <w:fldChar w:fldCharType="separate"/>
            </w:r>
            <w:r>
              <w:rPr>
                <w:noProof/>
                <w:webHidden/>
              </w:rPr>
              <w:t>1</w:t>
            </w:r>
            <w:r w:rsidR="009F4B3E">
              <w:rPr>
                <w:noProof/>
                <w:webHidden/>
              </w:rPr>
              <w:fldChar w:fldCharType="end"/>
            </w:r>
          </w:hyperlink>
        </w:p>
        <w:p w:rsidR="009F4B3E" w:rsidRDefault="006329FB" w:rsidP="00F32910">
          <w:pPr>
            <w:pStyle w:val="TOC2"/>
            <w:tabs>
              <w:tab w:val="right" w:leader="dot" w:pos="8778"/>
            </w:tabs>
            <w:rPr>
              <w:rFonts w:asciiTheme="minorHAnsi" w:eastAsiaTheme="minorEastAsia" w:hAnsiTheme="minorHAnsi"/>
              <w:noProof/>
              <w:sz w:val="22"/>
              <w:lang w:val="vi-VN" w:eastAsia="vi-VN"/>
            </w:rPr>
          </w:pPr>
          <w:hyperlink w:anchor="_Toc352594901" w:history="1">
            <w:r w:rsidR="009F4B3E" w:rsidRPr="0077051C">
              <w:rPr>
                <w:rStyle w:val="Hyperlink"/>
                <w:rFonts w:cs="Times New Roman"/>
                <w:noProof/>
              </w:rPr>
              <w:t>3. Phạm vi và hạn chế của đề tài</w:t>
            </w:r>
            <w:r w:rsidR="009F4B3E">
              <w:rPr>
                <w:noProof/>
                <w:webHidden/>
              </w:rPr>
              <w:tab/>
            </w:r>
            <w:r w:rsidR="009F4B3E">
              <w:rPr>
                <w:noProof/>
                <w:webHidden/>
              </w:rPr>
              <w:fldChar w:fldCharType="begin"/>
            </w:r>
            <w:r w:rsidR="009F4B3E">
              <w:rPr>
                <w:noProof/>
                <w:webHidden/>
              </w:rPr>
              <w:instrText xml:space="preserve"> PAGEREF _Toc352594901 \h </w:instrText>
            </w:r>
            <w:r w:rsidR="009F4B3E">
              <w:rPr>
                <w:noProof/>
                <w:webHidden/>
              </w:rPr>
            </w:r>
            <w:r w:rsidR="009F4B3E">
              <w:rPr>
                <w:noProof/>
                <w:webHidden/>
              </w:rPr>
              <w:fldChar w:fldCharType="separate"/>
            </w:r>
            <w:r>
              <w:rPr>
                <w:noProof/>
                <w:webHidden/>
              </w:rPr>
              <w:t>1</w:t>
            </w:r>
            <w:r w:rsidR="009F4B3E">
              <w:rPr>
                <w:noProof/>
                <w:webHidden/>
              </w:rPr>
              <w:fldChar w:fldCharType="end"/>
            </w:r>
          </w:hyperlink>
        </w:p>
        <w:p w:rsidR="009F4B3E" w:rsidRDefault="006329FB" w:rsidP="00F32910">
          <w:pPr>
            <w:pStyle w:val="TOC3"/>
            <w:rPr>
              <w:rFonts w:asciiTheme="minorHAnsi" w:eastAsiaTheme="minorEastAsia" w:hAnsiTheme="minorHAnsi"/>
              <w:noProof/>
              <w:sz w:val="22"/>
              <w:lang w:val="vi-VN" w:eastAsia="vi-VN"/>
            </w:rPr>
          </w:pPr>
          <w:hyperlink w:anchor="_Toc352594902" w:history="1">
            <w:r w:rsidR="009F4B3E" w:rsidRPr="0077051C">
              <w:rPr>
                <w:rStyle w:val="Hyperlink"/>
                <w:rFonts w:cs="Times New Roman"/>
                <w:noProof/>
              </w:rPr>
              <w:t>3.1 Phạm vi của đề tài</w:t>
            </w:r>
            <w:r w:rsidR="009F4B3E">
              <w:rPr>
                <w:noProof/>
                <w:webHidden/>
              </w:rPr>
              <w:tab/>
            </w:r>
            <w:r w:rsidR="009F4B3E">
              <w:rPr>
                <w:noProof/>
                <w:webHidden/>
              </w:rPr>
              <w:fldChar w:fldCharType="begin"/>
            </w:r>
            <w:r w:rsidR="009F4B3E">
              <w:rPr>
                <w:noProof/>
                <w:webHidden/>
              </w:rPr>
              <w:instrText xml:space="preserve"> PAGEREF _Toc352594902 \h </w:instrText>
            </w:r>
            <w:r w:rsidR="009F4B3E">
              <w:rPr>
                <w:noProof/>
                <w:webHidden/>
              </w:rPr>
            </w:r>
            <w:r w:rsidR="009F4B3E">
              <w:rPr>
                <w:noProof/>
                <w:webHidden/>
              </w:rPr>
              <w:fldChar w:fldCharType="separate"/>
            </w:r>
            <w:r>
              <w:rPr>
                <w:noProof/>
                <w:webHidden/>
              </w:rPr>
              <w:t>1</w:t>
            </w:r>
            <w:r w:rsidR="009F4B3E">
              <w:rPr>
                <w:noProof/>
                <w:webHidden/>
              </w:rPr>
              <w:fldChar w:fldCharType="end"/>
            </w:r>
          </w:hyperlink>
        </w:p>
        <w:p w:rsidR="009F4B3E" w:rsidRDefault="006329FB" w:rsidP="00F32910">
          <w:pPr>
            <w:pStyle w:val="TOC3"/>
            <w:rPr>
              <w:rFonts w:asciiTheme="minorHAnsi" w:eastAsiaTheme="minorEastAsia" w:hAnsiTheme="minorHAnsi"/>
              <w:noProof/>
              <w:sz w:val="22"/>
              <w:lang w:val="vi-VN" w:eastAsia="vi-VN"/>
            </w:rPr>
          </w:pPr>
          <w:hyperlink w:anchor="_Toc352594903" w:history="1">
            <w:r w:rsidR="009F4B3E" w:rsidRPr="0077051C">
              <w:rPr>
                <w:rStyle w:val="Hyperlink"/>
                <w:rFonts w:cs="Times New Roman"/>
                <w:noProof/>
              </w:rPr>
              <w:t>3.2 Hạn chế của đề tài</w:t>
            </w:r>
            <w:r w:rsidR="009F4B3E">
              <w:rPr>
                <w:noProof/>
                <w:webHidden/>
              </w:rPr>
              <w:tab/>
            </w:r>
            <w:r w:rsidR="009F4B3E">
              <w:rPr>
                <w:noProof/>
                <w:webHidden/>
              </w:rPr>
              <w:fldChar w:fldCharType="begin"/>
            </w:r>
            <w:r w:rsidR="009F4B3E">
              <w:rPr>
                <w:noProof/>
                <w:webHidden/>
              </w:rPr>
              <w:instrText xml:space="preserve"> PAGEREF _Toc352594903 \h </w:instrText>
            </w:r>
            <w:r w:rsidR="009F4B3E">
              <w:rPr>
                <w:noProof/>
                <w:webHidden/>
              </w:rPr>
            </w:r>
            <w:r w:rsidR="009F4B3E">
              <w:rPr>
                <w:noProof/>
                <w:webHidden/>
              </w:rPr>
              <w:fldChar w:fldCharType="separate"/>
            </w:r>
            <w:r>
              <w:rPr>
                <w:noProof/>
                <w:webHidden/>
              </w:rPr>
              <w:t>2</w:t>
            </w:r>
            <w:r w:rsidR="009F4B3E">
              <w:rPr>
                <w:noProof/>
                <w:webHidden/>
              </w:rPr>
              <w:fldChar w:fldCharType="end"/>
            </w:r>
          </w:hyperlink>
        </w:p>
        <w:p w:rsidR="009F4B3E" w:rsidRDefault="006329FB" w:rsidP="00F32910">
          <w:pPr>
            <w:pStyle w:val="TOC2"/>
            <w:tabs>
              <w:tab w:val="right" w:leader="dot" w:pos="8778"/>
            </w:tabs>
            <w:rPr>
              <w:rFonts w:asciiTheme="minorHAnsi" w:eastAsiaTheme="minorEastAsia" w:hAnsiTheme="minorHAnsi"/>
              <w:noProof/>
              <w:sz w:val="22"/>
              <w:lang w:val="vi-VN" w:eastAsia="vi-VN"/>
            </w:rPr>
          </w:pPr>
          <w:hyperlink w:anchor="_Toc352594904" w:history="1">
            <w:r w:rsidR="009F4B3E" w:rsidRPr="0077051C">
              <w:rPr>
                <w:rStyle w:val="Hyperlink"/>
                <w:noProof/>
              </w:rPr>
              <w:t>4. Nội dung của đề tài</w:t>
            </w:r>
            <w:r w:rsidR="009F4B3E">
              <w:rPr>
                <w:noProof/>
                <w:webHidden/>
              </w:rPr>
              <w:tab/>
            </w:r>
            <w:r w:rsidR="009F4B3E">
              <w:rPr>
                <w:noProof/>
                <w:webHidden/>
              </w:rPr>
              <w:fldChar w:fldCharType="begin"/>
            </w:r>
            <w:r w:rsidR="009F4B3E">
              <w:rPr>
                <w:noProof/>
                <w:webHidden/>
              </w:rPr>
              <w:instrText xml:space="preserve"> PAGEREF _Toc352594904 \h </w:instrText>
            </w:r>
            <w:r w:rsidR="009F4B3E">
              <w:rPr>
                <w:noProof/>
                <w:webHidden/>
              </w:rPr>
            </w:r>
            <w:r w:rsidR="009F4B3E">
              <w:rPr>
                <w:noProof/>
                <w:webHidden/>
              </w:rPr>
              <w:fldChar w:fldCharType="separate"/>
            </w:r>
            <w:r>
              <w:rPr>
                <w:noProof/>
                <w:webHidden/>
              </w:rPr>
              <w:t>2</w:t>
            </w:r>
            <w:r w:rsidR="009F4B3E">
              <w:rPr>
                <w:noProof/>
                <w:webHidden/>
              </w:rPr>
              <w:fldChar w:fldCharType="end"/>
            </w:r>
          </w:hyperlink>
        </w:p>
        <w:p w:rsidR="009F4B3E" w:rsidRPr="0029436A" w:rsidRDefault="006329FB" w:rsidP="00F32910">
          <w:pPr>
            <w:pStyle w:val="TOC1"/>
            <w:rPr>
              <w:rFonts w:asciiTheme="minorHAnsi" w:eastAsiaTheme="minorEastAsia" w:hAnsiTheme="minorHAnsi"/>
              <w:sz w:val="22"/>
              <w:lang w:val="vi-VN" w:eastAsia="vi-VN"/>
            </w:rPr>
          </w:pPr>
          <w:hyperlink w:anchor="_Toc352594905" w:history="1">
            <w:r w:rsidR="009F4B3E" w:rsidRPr="0029436A">
              <w:rPr>
                <w:rStyle w:val="Hyperlink"/>
                <w:b/>
              </w:rPr>
              <w:t>CHƯƠNG 1: GIỚI THIỆU CHUNG VỀ CÔNG TY TNHH KIỂM TOÁN DFK VIỆT NAM</w:t>
            </w:r>
            <w:r w:rsidR="009F4B3E" w:rsidRPr="0029436A">
              <w:rPr>
                <w:webHidden/>
              </w:rPr>
              <w:tab/>
            </w:r>
            <w:r w:rsidR="009F4B3E" w:rsidRPr="0029436A">
              <w:rPr>
                <w:webHidden/>
              </w:rPr>
              <w:fldChar w:fldCharType="begin"/>
            </w:r>
            <w:r w:rsidR="009F4B3E" w:rsidRPr="0029436A">
              <w:rPr>
                <w:webHidden/>
              </w:rPr>
              <w:instrText xml:space="preserve"> PAGEREF _Toc352594905 \h </w:instrText>
            </w:r>
            <w:r w:rsidR="009F4B3E" w:rsidRPr="0029436A">
              <w:rPr>
                <w:webHidden/>
              </w:rPr>
            </w:r>
            <w:r w:rsidR="009F4B3E" w:rsidRPr="0029436A">
              <w:rPr>
                <w:webHidden/>
              </w:rPr>
              <w:fldChar w:fldCharType="separate"/>
            </w:r>
            <w:r>
              <w:rPr>
                <w:webHidden/>
              </w:rPr>
              <w:t>3</w:t>
            </w:r>
            <w:r w:rsidR="009F4B3E" w:rsidRPr="0029436A">
              <w:rPr>
                <w:webHidden/>
              </w:rPr>
              <w:fldChar w:fldCharType="end"/>
            </w:r>
          </w:hyperlink>
        </w:p>
        <w:p w:rsidR="009F4B3E" w:rsidRDefault="006329FB" w:rsidP="00F32910">
          <w:pPr>
            <w:pStyle w:val="TOC2"/>
            <w:tabs>
              <w:tab w:val="left" w:pos="1100"/>
              <w:tab w:val="right" w:leader="dot" w:pos="8778"/>
            </w:tabs>
            <w:rPr>
              <w:rFonts w:asciiTheme="minorHAnsi" w:eastAsiaTheme="minorEastAsia" w:hAnsiTheme="minorHAnsi"/>
              <w:noProof/>
              <w:sz w:val="22"/>
              <w:lang w:val="vi-VN" w:eastAsia="vi-VN"/>
            </w:rPr>
          </w:pPr>
          <w:hyperlink w:anchor="_Toc352594906" w:history="1">
            <w:r w:rsidR="009F4B3E" w:rsidRPr="0077051C">
              <w:rPr>
                <w:rStyle w:val="Hyperlink"/>
                <w:rFonts w:cs="Times New Roman"/>
                <w:noProof/>
              </w:rPr>
              <w:t>1.1</w:t>
            </w:r>
            <w:r w:rsidR="009F4B3E">
              <w:rPr>
                <w:rFonts w:asciiTheme="minorHAnsi" w:eastAsiaTheme="minorEastAsia" w:hAnsiTheme="minorHAnsi"/>
                <w:noProof/>
                <w:sz w:val="22"/>
                <w:lang w:val="vi-VN" w:eastAsia="vi-VN"/>
              </w:rPr>
              <w:tab/>
            </w:r>
            <w:r w:rsidR="009F4B3E" w:rsidRPr="0077051C">
              <w:rPr>
                <w:rStyle w:val="Hyperlink"/>
                <w:rFonts w:cs="Times New Roman"/>
                <w:noProof/>
              </w:rPr>
              <w:t>Giới thiệu chung lịch sử hình thành và quá trình phát triển</w:t>
            </w:r>
            <w:r w:rsidR="009F4B3E">
              <w:rPr>
                <w:noProof/>
                <w:webHidden/>
              </w:rPr>
              <w:tab/>
            </w:r>
            <w:r w:rsidR="009F4B3E">
              <w:rPr>
                <w:noProof/>
                <w:webHidden/>
              </w:rPr>
              <w:fldChar w:fldCharType="begin"/>
            </w:r>
            <w:r w:rsidR="009F4B3E">
              <w:rPr>
                <w:noProof/>
                <w:webHidden/>
              </w:rPr>
              <w:instrText xml:space="preserve"> PAGEREF _Toc352594906 \h </w:instrText>
            </w:r>
            <w:r w:rsidR="009F4B3E">
              <w:rPr>
                <w:noProof/>
                <w:webHidden/>
              </w:rPr>
            </w:r>
            <w:r w:rsidR="009F4B3E">
              <w:rPr>
                <w:noProof/>
                <w:webHidden/>
              </w:rPr>
              <w:fldChar w:fldCharType="separate"/>
            </w:r>
            <w:r>
              <w:rPr>
                <w:noProof/>
                <w:webHidden/>
              </w:rPr>
              <w:t>3</w:t>
            </w:r>
            <w:r w:rsidR="009F4B3E">
              <w:rPr>
                <w:noProof/>
                <w:webHidden/>
              </w:rPr>
              <w:fldChar w:fldCharType="end"/>
            </w:r>
          </w:hyperlink>
        </w:p>
        <w:p w:rsidR="009F4B3E" w:rsidRDefault="006329FB" w:rsidP="00F32910">
          <w:pPr>
            <w:pStyle w:val="TOC2"/>
            <w:tabs>
              <w:tab w:val="left" w:pos="1100"/>
              <w:tab w:val="right" w:leader="dot" w:pos="8778"/>
            </w:tabs>
            <w:rPr>
              <w:rFonts w:asciiTheme="minorHAnsi" w:eastAsiaTheme="minorEastAsia" w:hAnsiTheme="minorHAnsi"/>
              <w:noProof/>
              <w:sz w:val="22"/>
              <w:lang w:val="vi-VN" w:eastAsia="vi-VN"/>
            </w:rPr>
          </w:pPr>
          <w:hyperlink w:anchor="_Toc352594907" w:history="1">
            <w:r w:rsidR="009F4B3E" w:rsidRPr="0077051C">
              <w:rPr>
                <w:rStyle w:val="Hyperlink"/>
                <w:rFonts w:cs="Times New Roman"/>
                <w:noProof/>
              </w:rPr>
              <w:t>1.2</w:t>
            </w:r>
            <w:r w:rsidR="009F4B3E">
              <w:rPr>
                <w:rFonts w:asciiTheme="minorHAnsi" w:eastAsiaTheme="minorEastAsia" w:hAnsiTheme="minorHAnsi"/>
                <w:noProof/>
                <w:sz w:val="22"/>
                <w:lang w:val="vi-VN" w:eastAsia="vi-VN"/>
              </w:rPr>
              <w:tab/>
            </w:r>
            <w:r w:rsidR="009F4B3E" w:rsidRPr="0077051C">
              <w:rPr>
                <w:rStyle w:val="Hyperlink"/>
                <w:rFonts w:cs="Times New Roman"/>
                <w:noProof/>
              </w:rPr>
              <w:t>Mục tiêu hoạt động</w:t>
            </w:r>
            <w:r w:rsidR="009F4B3E">
              <w:rPr>
                <w:noProof/>
                <w:webHidden/>
              </w:rPr>
              <w:tab/>
            </w:r>
            <w:r w:rsidR="009F4B3E">
              <w:rPr>
                <w:noProof/>
                <w:webHidden/>
              </w:rPr>
              <w:fldChar w:fldCharType="begin"/>
            </w:r>
            <w:r w:rsidR="009F4B3E">
              <w:rPr>
                <w:noProof/>
                <w:webHidden/>
              </w:rPr>
              <w:instrText xml:space="preserve"> PAGEREF _Toc352594907 \h </w:instrText>
            </w:r>
            <w:r w:rsidR="009F4B3E">
              <w:rPr>
                <w:noProof/>
                <w:webHidden/>
              </w:rPr>
            </w:r>
            <w:r w:rsidR="009F4B3E">
              <w:rPr>
                <w:noProof/>
                <w:webHidden/>
              </w:rPr>
              <w:fldChar w:fldCharType="separate"/>
            </w:r>
            <w:r>
              <w:rPr>
                <w:noProof/>
                <w:webHidden/>
              </w:rPr>
              <w:t>3</w:t>
            </w:r>
            <w:r w:rsidR="009F4B3E">
              <w:rPr>
                <w:noProof/>
                <w:webHidden/>
              </w:rPr>
              <w:fldChar w:fldCharType="end"/>
            </w:r>
          </w:hyperlink>
        </w:p>
        <w:p w:rsidR="009F4B3E" w:rsidRDefault="006329FB" w:rsidP="00F32910">
          <w:pPr>
            <w:pStyle w:val="TOC2"/>
            <w:tabs>
              <w:tab w:val="left" w:pos="1100"/>
              <w:tab w:val="right" w:leader="dot" w:pos="8778"/>
            </w:tabs>
            <w:rPr>
              <w:rFonts w:asciiTheme="minorHAnsi" w:eastAsiaTheme="minorEastAsia" w:hAnsiTheme="minorHAnsi"/>
              <w:noProof/>
              <w:sz w:val="22"/>
              <w:lang w:val="vi-VN" w:eastAsia="vi-VN"/>
            </w:rPr>
          </w:pPr>
          <w:hyperlink w:anchor="_Toc352594908" w:history="1">
            <w:r w:rsidR="009F4B3E" w:rsidRPr="0077051C">
              <w:rPr>
                <w:rStyle w:val="Hyperlink"/>
                <w:rFonts w:cs="Times New Roman"/>
                <w:noProof/>
              </w:rPr>
              <w:t>1.3</w:t>
            </w:r>
            <w:r w:rsidR="009F4B3E">
              <w:rPr>
                <w:rFonts w:asciiTheme="minorHAnsi" w:eastAsiaTheme="minorEastAsia" w:hAnsiTheme="minorHAnsi"/>
                <w:noProof/>
                <w:sz w:val="22"/>
                <w:lang w:val="vi-VN" w:eastAsia="vi-VN"/>
              </w:rPr>
              <w:tab/>
            </w:r>
            <w:r w:rsidR="009F4B3E" w:rsidRPr="0077051C">
              <w:rPr>
                <w:rStyle w:val="Hyperlink"/>
                <w:rFonts w:cs="Times New Roman"/>
                <w:noProof/>
              </w:rPr>
              <w:t>Đặc điểm hoạt động và chất lượng</w:t>
            </w:r>
            <w:r w:rsidR="009F4B3E">
              <w:rPr>
                <w:noProof/>
                <w:webHidden/>
              </w:rPr>
              <w:tab/>
            </w:r>
            <w:r w:rsidR="009F4B3E">
              <w:rPr>
                <w:noProof/>
                <w:webHidden/>
              </w:rPr>
              <w:fldChar w:fldCharType="begin"/>
            </w:r>
            <w:r w:rsidR="009F4B3E">
              <w:rPr>
                <w:noProof/>
                <w:webHidden/>
              </w:rPr>
              <w:instrText xml:space="preserve"> PAGEREF _Toc352594908 \h </w:instrText>
            </w:r>
            <w:r w:rsidR="009F4B3E">
              <w:rPr>
                <w:noProof/>
                <w:webHidden/>
              </w:rPr>
            </w:r>
            <w:r w:rsidR="009F4B3E">
              <w:rPr>
                <w:noProof/>
                <w:webHidden/>
              </w:rPr>
              <w:fldChar w:fldCharType="separate"/>
            </w:r>
            <w:r>
              <w:rPr>
                <w:noProof/>
                <w:webHidden/>
              </w:rPr>
              <w:t>4</w:t>
            </w:r>
            <w:r w:rsidR="009F4B3E">
              <w:rPr>
                <w:noProof/>
                <w:webHidden/>
              </w:rPr>
              <w:fldChar w:fldCharType="end"/>
            </w:r>
          </w:hyperlink>
        </w:p>
        <w:p w:rsidR="009F4B3E" w:rsidRDefault="006329FB" w:rsidP="00F32910">
          <w:pPr>
            <w:pStyle w:val="TOC3"/>
            <w:rPr>
              <w:rFonts w:asciiTheme="minorHAnsi" w:eastAsiaTheme="minorEastAsia" w:hAnsiTheme="minorHAnsi"/>
              <w:noProof/>
              <w:sz w:val="22"/>
              <w:lang w:val="vi-VN" w:eastAsia="vi-VN"/>
            </w:rPr>
          </w:pPr>
          <w:hyperlink w:anchor="_Toc352594909" w:history="1">
            <w:r w:rsidR="009F4B3E" w:rsidRPr="0077051C">
              <w:rPr>
                <w:rStyle w:val="Hyperlink"/>
                <w:rFonts w:cs="Times New Roman"/>
                <w:noProof/>
              </w:rPr>
              <w:t>1.3.1</w:t>
            </w:r>
            <w:r w:rsidR="009F4B3E">
              <w:rPr>
                <w:rFonts w:asciiTheme="minorHAnsi" w:eastAsiaTheme="minorEastAsia" w:hAnsiTheme="minorHAnsi"/>
                <w:noProof/>
                <w:sz w:val="22"/>
                <w:lang w:val="vi-VN" w:eastAsia="vi-VN"/>
              </w:rPr>
              <w:tab/>
            </w:r>
            <w:r w:rsidR="009F4B3E" w:rsidRPr="0077051C">
              <w:rPr>
                <w:rStyle w:val="Hyperlink"/>
                <w:rFonts w:cs="Times New Roman"/>
                <w:noProof/>
              </w:rPr>
              <w:t>Đặc điểm hoạt động</w:t>
            </w:r>
            <w:r w:rsidR="009F4B3E">
              <w:rPr>
                <w:noProof/>
                <w:webHidden/>
              </w:rPr>
              <w:tab/>
            </w:r>
            <w:r w:rsidR="009F4B3E">
              <w:rPr>
                <w:noProof/>
                <w:webHidden/>
              </w:rPr>
              <w:fldChar w:fldCharType="begin"/>
            </w:r>
            <w:r w:rsidR="009F4B3E">
              <w:rPr>
                <w:noProof/>
                <w:webHidden/>
              </w:rPr>
              <w:instrText xml:space="preserve"> PAGEREF _Toc352594909 \h </w:instrText>
            </w:r>
            <w:r w:rsidR="009F4B3E">
              <w:rPr>
                <w:noProof/>
                <w:webHidden/>
              </w:rPr>
            </w:r>
            <w:r w:rsidR="009F4B3E">
              <w:rPr>
                <w:noProof/>
                <w:webHidden/>
              </w:rPr>
              <w:fldChar w:fldCharType="separate"/>
            </w:r>
            <w:r>
              <w:rPr>
                <w:noProof/>
                <w:webHidden/>
              </w:rPr>
              <w:t>4</w:t>
            </w:r>
            <w:r w:rsidR="009F4B3E">
              <w:rPr>
                <w:noProof/>
                <w:webHidden/>
              </w:rPr>
              <w:fldChar w:fldCharType="end"/>
            </w:r>
          </w:hyperlink>
        </w:p>
        <w:p w:rsidR="009F4B3E" w:rsidRDefault="006329FB" w:rsidP="00F32910">
          <w:pPr>
            <w:pStyle w:val="TOC3"/>
            <w:rPr>
              <w:rFonts w:asciiTheme="minorHAnsi" w:eastAsiaTheme="minorEastAsia" w:hAnsiTheme="minorHAnsi"/>
              <w:noProof/>
              <w:sz w:val="22"/>
              <w:lang w:val="vi-VN" w:eastAsia="vi-VN"/>
            </w:rPr>
          </w:pPr>
          <w:hyperlink w:anchor="_Toc352594910" w:history="1">
            <w:r w:rsidR="009F4B3E" w:rsidRPr="0077051C">
              <w:rPr>
                <w:rStyle w:val="Hyperlink"/>
                <w:rFonts w:cs="Times New Roman"/>
                <w:noProof/>
              </w:rPr>
              <w:t>1.3.2</w:t>
            </w:r>
            <w:r w:rsidR="009F4B3E">
              <w:rPr>
                <w:rFonts w:asciiTheme="minorHAnsi" w:eastAsiaTheme="minorEastAsia" w:hAnsiTheme="minorHAnsi"/>
                <w:noProof/>
                <w:sz w:val="22"/>
                <w:lang w:val="vi-VN" w:eastAsia="vi-VN"/>
              </w:rPr>
              <w:tab/>
            </w:r>
            <w:r w:rsidR="009F4B3E" w:rsidRPr="0077051C">
              <w:rPr>
                <w:rStyle w:val="Hyperlink"/>
                <w:rFonts w:cs="Times New Roman"/>
                <w:noProof/>
              </w:rPr>
              <w:t>Chất lượng</w:t>
            </w:r>
            <w:r w:rsidR="009F4B3E">
              <w:rPr>
                <w:noProof/>
                <w:webHidden/>
              </w:rPr>
              <w:tab/>
            </w:r>
            <w:r w:rsidR="009F4B3E">
              <w:rPr>
                <w:noProof/>
                <w:webHidden/>
              </w:rPr>
              <w:fldChar w:fldCharType="begin"/>
            </w:r>
            <w:r w:rsidR="009F4B3E">
              <w:rPr>
                <w:noProof/>
                <w:webHidden/>
              </w:rPr>
              <w:instrText xml:space="preserve"> PAGEREF _Toc352594910 \h </w:instrText>
            </w:r>
            <w:r w:rsidR="009F4B3E">
              <w:rPr>
                <w:noProof/>
                <w:webHidden/>
              </w:rPr>
            </w:r>
            <w:r w:rsidR="009F4B3E">
              <w:rPr>
                <w:noProof/>
                <w:webHidden/>
              </w:rPr>
              <w:fldChar w:fldCharType="separate"/>
            </w:r>
            <w:r>
              <w:rPr>
                <w:noProof/>
                <w:webHidden/>
              </w:rPr>
              <w:t>4</w:t>
            </w:r>
            <w:r w:rsidR="009F4B3E">
              <w:rPr>
                <w:noProof/>
                <w:webHidden/>
              </w:rPr>
              <w:fldChar w:fldCharType="end"/>
            </w:r>
          </w:hyperlink>
        </w:p>
        <w:p w:rsidR="009F4B3E" w:rsidRDefault="006329FB" w:rsidP="00F32910">
          <w:pPr>
            <w:pStyle w:val="TOC2"/>
            <w:tabs>
              <w:tab w:val="left" w:pos="1100"/>
              <w:tab w:val="right" w:leader="dot" w:pos="8778"/>
            </w:tabs>
            <w:rPr>
              <w:rFonts w:asciiTheme="minorHAnsi" w:eastAsiaTheme="minorEastAsia" w:hAnsiTheme="minorHAnsi"/>
              <w:noProof/>
              <w:sz w:val="22"/>
              <w:lang w:val="vi-VN" w:eastAsia="vi-VN"/>
            </w:rPr>
          </w:pPr>
          <w:hyperlink w:anchor="_Toc352594911" w:history="1">
            <w:r w:rsidR="009F4B3E" w:rsidRPr="0077051C">
              <w:rPr>
                <w:rStyle w:val="Hyperlink"/>
                <w:rFonts w:cs="Times New Roman"/>
                <w:noProof/>
              </w:rPr>
              <w:t>1.4</w:t>
            </w:r>
            <w:r w:rsidR="009F4B3E">
              <w:rPr>
                <w:rFonts w:asciiTheme="minorHAnsi" w:eastAsiaTheme="minorEastAsia" w:hAnsiTheme="minorHAnsi"/>
                <w:noProof/>
                <w:sz w:val="22"/>
                <w:lang w:val="vi-VN" w:eastAsia="vi-VN"/>
              </w:rPr>
              <w:tab/>
            </w:r>
            <w:r w:rsidR="009F4B3E" w:rsidRPr="0077051C">
              <w:rPr>
                <w:rStyle w:val="Hyperlink"/>
                <w:rFonts w:cs="Times New Roman"/>
                <w:noProof/>
              </w:rPr>
              <w:t>Các dịch vụ do công ty DFK cung cấp</w:t>
            </w:r>
            <w:r w:rsidR="009F4B3E">
              <w:rPr>
                <w:noProof/>
                <w:webHidden/>
              </w:rPr>
              <w:tab/>
            </w:r>
            <w:r w:rsidR="009F4B3E">
              <w:rPr>
                <w:noProof/>
                <w:webHidden/>
              </w:rPr>
              <w:fldChar w:fldCharType="begin"/>
            </w:r>
            <w:r w:rsidR="009F4B3E">
              <w:rPr>
                <w:noProof/>
                <w:webHidden/>
              </w:rPr>
              <w:instrText xml:space="preserve"> PAGEREF _Toc352594911 \h </w:instrText>
            </w:r>
            <w:r w:rsidR="009F4B3E">
              <w:rPr>
                <w:noProof/>
                <w:webHidden/>
              </w:rPr>
            </w:r>
            <w:r w:rsidR="009F4B3E">
              <w:rPr>
                <w:noProof/>
                <w:webHidden/>
              </w:rPr>
              <w:fldChar w:fldCharType="separate"/>
            </w:r>
            <w:r>
              <w:rPr>
                <w:noProof/>
                <w:webHidden/>
              </w:rPr>
              <w:t>5</w:t>
            </w:r>
            <w:r w:rsidR="009F4B3E">
              <w:rPr>
                <w:noProof/>
                <w:webHidden/>
              </w:rPr>
              <w:fldChar w:fldCharType="end"/>
            </w:r>
          </w:hyperlink>
        </w:p>
        <w:p w:rsidR="009F4B3E" w:rsidRDefault="006329FB" w:rsidP="00F32910">
          <w:pPr>
            <w:pStyle w:val="TOC2"/>
            <w:tabs>
              <w:tab w:val="left" w:pos="1100"/>
              <w:tab w:val="right" w:leader="dot" w:pos="8778"/>
            </w:tabs>
            <w:rPr>
              <w:rFonts w:asciiTheme="minorHAnsi" w:eastAsiaTheme="minorEastAsia" w:hAnsiTheme="minorHAnsi"/>
              <w:noProof/>
              <w:sz w:val="22"/>
              <w:lang w:val="vi-VN" w:eastAsia="vi-VN"/>
            </w:rPr>
          </w:pPr>
          <w:hyperlink w:anchor="_Toc352594912" w:history="1">
            <w:r w:rsidR="009F4B3E" w:rsidRPr="0077051C">
              <w:rPr>
                <w:rStyle w:val="Hyperlink"/>
                <w:rFonts w:cs="Times New Roman"/>
                <w:noProof/>
              </w:rPr>
              <w:t>1.5</w:t>
            </w:r>
            <w:r w:rsidR="009F4B3E">
              <w:rPr>
                <w:rFonts w:asciiTheme="minorHAnsi" w:eastAsiaTheme="minorEastAsia" w:hAnsiTheme="minorHAnsi"/>
                <w:noProof/>
                <w:sz w:val="22"/>
                <w:lang w:val="vi-VN" w:eastAsia="vi-VN"/>
              </w:rPr>
              <w:tab/>
            </w:r>
            <w:r w:rsidR="009F4B3E" w:rsidRPr="0077051C">
              <w:rPr>
                <w:rStyle w:val="Hyperlink"/>
                <w:rFonts w:cs="Times New Roman"/>
                <w:noProof/>
              </w:rPr>
              <w:t>Định hướng phát triển trong tương lai</w:t>
            </w:r>
            <w:r w:rsidR="009F4B3E">
              <w:rPr>
                <w:noProof/>
                <w:webHidden/>
              </w:rPr>
              <w:tab/>
            </w:r>
            <w:r w:rsidR="009F4B3E">
              <w:rPr>
                <w:noProof/>
                <w:webHidden/>
              </w:rPr>
              <w:fldChar w:fldCharType="begin"/>
            </w:r>
            <w:r w:rsidR="009F4B3E">
              <w:rPr>
                <w:noProof/>
                <w:webHidden/>
              </w:rPr>
              <w:instrText xml:space="preserve"> PAGEREF _Toc352594912 \h </w:instrText>
            </w:r>
            <w:r w:rsidR="009F4B3E">
              <w:rPr>
                <w:noProof/>
                <w:webHidden/>
              </w:rPr>
            </w:r>
            <w:r w:rsidR="009F4B3E">
              <w:rPr>
                <w:noProof/>
                <w:webHidden/>
              </w:rPr>
              <w:fldChar w:fldCharType="separate"/>
            </w:r>
            <w:r>
              <w:rPr>
                <w:noProof/>
                <w:webHidden/>
              </w:rPr>
              <w:t>5</w:t>
            </w:r>
            <w:r w:rsidR="009F4B3E">
              <w:rPr>
                <w:noProof/>
                <w:webHidden/>
              </w:rPr>
              <w:fldChar w:fldCharType="end"/>
            </w:r>
          </w:hyperlink>
        </w:p>
        <w:p w:rsidR="009F4B3E" w:rsidRPr="0029436A" w:rsidRDefault="006329FB" w:rsidP="00F32910">
          <w:pPr>
            <w:pStyle w:val="TOC1"/>
            <w:rPr>
              <w:rFonts w:asciiTheme="minorHAnsi" w:eastAsiaTheme="minorEastAsia" w:hAnsiTheme="minorHAnsi"/>
              <w:sz w:val="22"/>
              <w:lang w:val="vi-VN" w:eastAsia="vi-VN"/>
            </w:rPr>
          </w:pPr>
          <w:hyperlink w:anchor="_Toc352594913" w:history="1">
            <w:r w:rsidR="009F4B3E" w:rsidRPr="0029436A">
              <w:rPr>
                <w:rStyle w:val="Hyperlink"/>
                <w:b/>
                <w:spacing w:val="-4"/>
              </w:rPr>
              <w:t>CHƯƠNG 2: LÝ LUẬN CHUNG VỀ TRỌNG YẾU VÀ RỦI RO KIỂM TOÁN</w:t>
            </w:r>
            <w:r w:rsidR="009F4B3E" w:rsidRPr="0029436A">
              <w:rPr>
                <w:webHidden/>
              </w:rPr>
              <w:tab/>
            </w:r>
            <w:r w:rsidR="009F4B3E" w:rsidRPr="0029436A">
              <w:rPr>
                <w:webHidden/>
              </w:rPr>
              <w:fldChar w:fldCharType="begin"/>
            </w:r>
            <w:r w:rsidR="009F4B3E" w:rsidRPr="0029436A">
              <w:rPr>
                <w:webHidden/>
              </w:rPr>
              <w:instrText xml:space="preserve"> PAGEREF _Toc352594913 \h </w:instrText>
            </w:r>
            <w:r w:rsidR="009F4B3E" w:rsidRPr="0029436A">
              <w:rPr>
                <w:webHidden/>
              </w:rPr>
            </w:r>
            <w:r w:rsidR="009F4B3E" w:rsidRPr="0029436A">
              <w:rPr>
                <w:webHidden/>
              </w:rPr>
              <w:fldChar w:fldCharType="separate"/>
            </w:r>
            <w:r>
              <w:rPr>
                <w:webHidden/>
              </w:rPr>
              <w:t>6</w:t>
            </w:r>
            <w:r w:rsidR="009F4B3E" w:rsidRPr="0029436A">
              <w:rPr>
                <w:webHidden/>
              </w:rPr>
              <w:fldChar w:fldCharType="end"/>
            </w:r>
          </w:hyperlink>
        </w:p>
        <w:p w:rsidR="009F4B3E" w:rsidRDefault="006329FB" w:rsidP="00F32910">
          <w:pPr>
            <w:pStyle w:val="TOC2"/>
            <w:tabs>
              <w:tab w:val="right" w:leader="dot" w:pos="8778"/>
            </w:tabs>
            <w:rPr>
              <w:rFonts w:asciiTheme="minorHAnsi" w:eastAsiaTheme="minorEastAsia" w:hAnsiTheme="minorHAnsi"/>
              <w:noProof/>
              <w:sz w:val="22"/>
              <w:lang w:val="vi-VN" w:eastAsia="vi-VN"/>
            </w:rPr>
          </w:pPr>
          <w:hyperlink w:anchor="_Toc352594914" w:history="1">
            <w:r w:rsidR="009F4B3E" w:rsidRPr="0077051C">
              <w:rPr>
                <w:rStyle w:val="Hyperlink"/>
                <w:rFonts w:cs="Times New Roman"/>
                <w:noProof/>
              </w:rPr>
              <w:t>2.1 Trọng yếu</w:t>
            </w:r>
            <w:r w:rsidR="009F4B3E">
              <w:rPr>
                <w:noProof/>
                <w:webHidden/>
              </w:rPr>
              <w:tab/>
            </w:r>
            <w:r w:rsidR="009F4B3E">
              <w:rPr>
                <w:noProof/>
                <w:webHidden/>
              </w:rPr>
              <w:fldChar w:fldCharType="begin"/>
            </w:r>
            <w:r w:rsidR="009F4B3E">
              <w:rPr>
                <w:noProof/>
                <w:webHidden/>
              </w:rPr>
              <w:instrText xml:space="preserve"> PAGEREF _Toc352594914 \h </w:instrText>
            </w:r>
            <w:r w:rsidR="009F4B3E">
              <w:rPr>
                <w:noProof/>
                <w:webHidden/>
              </w:rPr>
            </w:r>
            <w:r w:rsidR="009F4B3E">
              <w:rPr>
                <w:noProof/>
                <w:webHidden/>
              </w:rPr>
              <w:fldChar w:fldCharType="separate"/>
            </w:r>
            <w:r>
              <w:rPr>
                <w:noProof/>
                <w:webHidden/>
              </w:rPr>
              <w:t>6</w:t>
            </w:r>
            <w:r w:rsidR="009F4B3E">
              <w:rPr>
                <w:noProof/>
                <w:webHidden/>
              </w:rPr>
              <w:fldChar w:fldCharType="end"/>
            </w:r>
          </w:hyperlink>
        </w:p>
        <w:p w:rsidR="009F4B3E" w:rsidRDefault="006329FB" w:rsidP="00F32910">
          <w:pPr>
            <w:pStyle w:val="TOC2"/>
            <w:tabs>
              <w:tab w:val="right" w:leader="dot" w:pos="8778"/>
            </w:tabs>
            <w:rPr>
              <w:rFonts w:asciiTheme="minorHAnsi" w:eastAsiaTheme="minorEastAsia" w:hAnsiTheme="minorHAnsi"/>
              <w:noProof/>
              <w:sz w:val="22"/>
              <w:lang w:val="vi-VN" w:eastAsia="vi-VN"/>
            </w:rPr>
          </w:pPr>
          <w:hyperlink w:anchor="_Toc352594915" w:history="1">
            <w:r w:rsidR="009F4B3E" w:rsidRPr="0077051C">
              <w:rPr>
                <w:rStyle w:val="Hyperlink"/>
                <w:rFonts w:cs="Times New Roman"/>
                <w:noProof/>
              </w:rPr>
              <w:t>2.2 Rủi ro kiểm toán</w:t>
            </w:r>
            <w:r w:rsidR="009F4B3E">
              <w:rPr>
                <w:noProof/>
                <w:webHidden/>
              </w:rPr>
              <w:tab/>
            </w:r>
            <w:r w:rsidR="009F4B3E">
              <w:rPr>
                <w:noProof/>
                <w:webHidden/>
              </w:rPr>
              <w:fldChar w:fldCharType="begin"/>
            </w:r>
            <w:r w:rsidR="009F4B3E">
              <w:rPr>
                <w:noProof/>
                <w:webHidden/>
              </w:rPr>
              <w:instrText xml:space="preserve"> PAGEREF _Toc352594915 \h </w:instrText>
            </w:r>
            <w:r w:rsidR="009F4B3E">
              <w:rPr>
                <w:noProof/>
                <w:webHidden/>
              </w:rPr>
            </w:r>
            <w:r w:rsidR="009F4B3E">
              <w:rPr>
                <w:noProof/>
                <w:webHidden/>
              </w:rPr>
              <w:fldChar w:fldCharType="separate"/>
            </w:r>
            <w:r>
              <w:rPr>
                <w:noProof/>
                <w:webHidden/>
              </w:rPr>
              <w:t>7</w:t>
            </w:r>
            <w:r w:rsidR="009F4B3E">
              <w:rPr>
                <w:noProof/>
                <w:webHidden/>
              </w:rPr>
              <w:fldChar w:fldCharType="end"/>
            </w:r>
          </w:hyperlink>
        </w:p>
        <w:p w:rsidR="009F4B3E" w:rsidRDefault="006329FB" w:rsidP="00F32910">
          <w:pPr>
            <w:pStyle w:val="TOC3"/>
            <w:rPr>
              <w:rFonts w:asciiTheme="minorHAnsi" w:eastAsiaTheme="minorEastAsia" w:hAnsiTheme="minorHAnsi"/>
              <w:noProof/>
              <w:sz w:val="22"/>
              <w:lang w:val="vi-VN" w:eastAsia="vi-VN"/>
            </w:rPr>
          </w:pPr>
          <w:hyperlink w:anchor="_Toc352594916" w:history="1">
            <w:r w:rsidR="009F4B3E" w:rsidRPr="0077051C">
              <w:rPr>
                <w:rStyle w:val="Hyperlink"/>
                <w:rFonts w:cs="Times New Roman"/>
                <w:noProof/>
              </w:rPr>
              <w:t>2.2.1</w:t>
            </w:r>
            <w:r w:rsidR="009F4B3E">
              <w:rPr>
                <w:rFonts w:asciiTheme="minorHAnsi" w:eastAsiaTheme="minorEastAsia" w:hAnsiTheme="minorHAnsi"/>
                <w:noProof/>
                <w:sz w:val="22"/>
                <w:lang w:val="vi-VN" w:eastAsia="vi-VN"/>
              </w:rPr>
              <w:tab/>
            </w:r>
            <w:r w:rsidR="009F4B3E" w:rsidRPr="0077051C">
              <w:rPr>
                <w:rStyle w:val="Hyperlink"/>
                <w:rFonts w:cs="Times New Roman"/>
                <w:noProof/>
              </w:rPr>
              <w:t>Rủi ro kiểm toán</w:t>
            </w:r>
            <w:r w:rsidR="009F4B3E">
              <w:rPr>
                <w:noProof/>
                <w:webHidden/>
              </w:rPr>
              <w:tab/>
            </w:r>
            <w:r w:rsidR="009F4B3E">
              <w:rPr>
                <w:noProof/>
                <w:webHidden/>
              </w:rPr>
              <w:fldChar w:fldCharType="begin"/>
            </w:r>
            <w:r w:rsidR="009F4B3E">
              <w:rPr>
                <w:noProof/>
                <w:webHidden/>
              </w:rPr>
              <w:instrText xml:space="preserve"> PAGEREF _Toc352594916 \h </w:instrText>
            </w:r>
            <w:r w:rsidR="009F4B3E">
              <w:rPr>
                <w:noProof/>
                <w:webHidden/>
              </w:rPr>
            </w:r>
            <w:r w:rsidR="009F4B3E">
              <w:rPr>
                <w:noProof/>
                <w:webHidden/>
              </w:rPr>
              <w:fldChar w:fldCharType="separate"/>
            </w:r>
            <w:r>
              <w:rPr>
                <w:noProof/>
                <w:webHidden/>
              </w:rPr>
              <w:t>7</w:t>
            </w:r>
            <w:r w:rsidR="009F4B3E">
              <w:rPr>
                <w:noProof/>
                <w:webHidden/>
              </w:rPr>
              <w:fldChar w:fldCharType="end"/>
            </w:r>
          </w:hyperlink>
        </w:p>
        <w:p w:rsidR="009F4B3E" w:rsidRDefault="006329FB" w:rsidP="00F32910">
          <w:pPr>
            <w:pStyle w:val="TOC3"/>
            <w:rPr>
              <w:rFonts w:asciiTheme="minorHAnsi" w:eastAsiaTheme="minorEastAsia" w:hAnsiTheme="minorHAnsi"/>
              <w:noProof/>
              <w:sz w:val="22"/>
              <w:lang w:val="vi-VN" w:eastAsia="vi-VN"/>
            </w:rPr>
          </w:pPr>
          <w:hyperlink w:anchor="_Toc352594917" w:history="1">
            <w:r w:rsidR="009F4B3E" w:rsidRPr="0077051C">
              <w:rPr>
                <w:rStyle w:val="Hyperlink"/>
                <w:rFonts w:cs="Times New Roman"/>
                <w:noProof/>
              </w:rPr>
              <w:t>2.2.2 Các thành phần của rủi ro kiểm toán</w:t>
            </w:r>
            <w:r w:rsidR="009F4B3E">
              <w:rPr>
                <w:noProof/>
                <w:webHidden/>
              </w:rPr>
              <w:tab/>
            </w:r>
            <w:r w:rsidR="009F4B3E">
              <w:rPr>
                <w:noProof/>
                <w:webHidden/>
              </w:rPr>
              <w:fldChar w:fldCharType="begin"/>
            </w:r>
            <w:r w:rsidR="009F4B3E">
              <w:rPr>
                <w:noProof/>
                <w:webHidden/>
              </w:rPr>
              <w:instrText xml:space="preserve"> PAGEREF _Toc352594917 \h </w:instrText>
            </w:r>
            <w:r w:rsidR="009F4B3E">
              <w:rPr>
                <w:noProof/>
                <w:webHidden/>
              </w:rPr>
            </w:r>
            <w:r w:rsidR="009F4B3E">
              <w:rPr>
                <w:noProof/>
                <w:webHidden/>
              </w:rPr>
              <w:fldChar w:fldCharType="separate"/>
            </w:r>
            <w:r>
              <w:rPr>
                <w:noProof/>
                <w:webHidden/>
              </w:rPr>
              <w:t>8</w:t>
            </w:r>
            <w:r w:rsidR="009F4B3E">
              <w:rPr>
                <w:noProof/>
                <w:webHidden/>
              </w:rPr>
              <w:fldChar w:fldCharType="end"/>
            </w:r>
          </w:hyperlink>
        </w:p>
        <w:p w:rsidR="009F4B3E" w:rsidRDefault="006329FB" w:rsidP="00F32910">
          <w:pPr>
            <w:pStyle w:val="TOC3"/>
            <w:rPr>
              <w:rFonts w:asciiTheme="minorHAnsi" w:eastAsiaTheme="minorEastAsia" w:hAnsiTheme="minorHAnsi"/>
              <w:noProof/>
              <w:sz w:val="22"/>
              <w:lang w:val="vi-VN" w:eastAsia="vi-VN"/>
            </w:rPr>
          </w:pPr>
          <w:hyperlink w:anchor="_Toc352594918" w:history="1">
            <w:r w:rsidR="009F4B3E" w:rsidRPr="0077051C">
              <w:rPr>
                <w:rStyle w:val="Hyperlink"/>
                <w:rFonts w:cs="Times New Roman"/>
                <w:noProof/>
              </w:rPr>
              <w:t>2.2.3 Quan hệ giữa các thành phần của rủi ro kiểm toán</w:t>
            </w:r>
            <w:r w:rsidR="009F4B3E">
              <w:rPr>
                <w:noProof/>
                <w:webHidden/>
              </w:rPr>
              <w:tab/>
            </w:r>
            <w:r w:rsidR="009F4B3E">
              <w:rPr>
                <w:noProof/>
                <w:webHidden/>
              </w:rPr>
              <w:fldChar w:fldCharType="begin"/>
            </w:r>
            <w:r w:rsidR="009F4B3E">
              <w:rPr>
                <w:noProof/>
                <w:webHidden/>
              </w:rPr>
              <w:instrText xml:space="preserve"> PAGEREF _Toc352594918 \h </w:instrText>
            </w:r>
            <w:r w:rsidR="009F4B3E">
              <w:rPr>
                <w:noProof/>
                <w:webHidden/>
              </w:rPr>
            </w:r>
            <w:r w:rsidR="009F4B3E">
              <w:rPr>
                <w:noProof/>
                <w:webHidden/>
              </w:rPr>
              <w:fldChar w:fldCharType="separate"/>
            </w:r>
            <w:r>
              <w:rPr>
                <w:noProof/>
                <w:webHidden/>
              </w:rPr>
              <w:t>10</w:t>
            </w:r>
            <w:r w:rsidR="009F4B3E">
              <w:rPr>
                <w:noProof/>
                <w:webHidden/>
              </w:rPr>
              <w:fldChar w:fldCharType="end"/>
            </w:r>
          </w:hyperlink>
        </w:p>
        <w:p w:rsidR="009F4B3E" w:rsidRDefault="006329FB" w:rsidP="00F32910">
          <w:pPr>
            <w:pStyle w:val="TOC2"/>
            <w:tabs>
              <w:tab w:val="right" w:leader="dot" w:pos="8778"/>
            </w:tabs>
            <w:rPr>
              <w:rFonts w:asciiTheme="minorHAnsi" w:eastAsiaTheme="minorEastAsia" w:hAnsiTheme="minorHAnsi"/>
              <w:noProof/>
              <w:sz w:val="22"/>
              <w:lang w:val="vi-VN" w:eastAsia="vi-VN"/>
            </w:rPr>
          </w:pPr>
          <w:hyperlink w:anchor="_Toc352594919" w:history="1">
            <w:r w:rsidR="009F4B3E" w:rsidRPr="0077051C">
              <w:rPr>
                <w:rStyle w:val="Hyperlink"/>
                <w:rFonts w:cs="Times New Roman"/>
                <w:noProof/>
              </w:rPr>
              <w:t>2.3 Mối quan hệ giữa trọng yếu và rủi ro kiểm toán trong kiểm toán BCTC</w:t>
            </w:r>
            <w:r w:rsidR="009F4B3E">
              <w:rPr>
                <w:noProof/>
                <w:webHidden/>
              </w:rPr>
              <w:tab/>
            </w:r>
            <w:r w:rsidR="009F4B3E">
              <w:rPr>
                <w:noProof/>
                <w:webHidden/>
              </w:rPr>
              <w:fldChar w:fldCharType="begin"/>
            </w:r>
            <w:r w:rsidR="009F4B3E">
              <w:rPr>
                <w:noProof/>
                <w:webHidden/>
              </w:rPr>
              <w:instrText xml:space="preserve"> PAGEREF _Toc352594919 \h </w:instrText>
            </w:r>
            <w:r w:rsidR="009F4B3E">
              <w:rPr>
                <w:noProof/>
                <w:webHidden/>
              </w:rPr>
            </w:r>
            <w:r w:rsidR="009F4B3E">
              <w:rPr>
                <w:noProof/>
                <w:webHidden/>
              </w:rPr>
              <w:fldChar w:fldCharType="separate"/>
            </w:r>
            <w:r>
              <w:rPr>
                <w:noProof/>
                <w:webHidden/>
              </w:rPr>
              <w:t>11</w:t>
            </w:r>
            <w:r w:rsidR="009F4B3E">
              <w:rPr>
                <w:noProof/>
                <w:webHidden/>
              </w:rPr>
              <w:fldChar w:fldCharType="end"/>
            </w:r>
          </w:hyperlink>
        </w:p>
        <w:p w:rsidR="009F4B3E" w:rsidRDefault="006329FB" w:rsidP="00F32910">
          <w:pPr>
            <w:pStyle w:val="TOC2"/>
            <w:tabs>
              <w:tab w:val="right" w:leader="dot" w:pos="8778"/>
            </w:tabs>
            <w:rPr>
              <w:rFonts w:asciiTheme="minorHAnsi" w:eastAsiaTheme="minorEastAsia" w:hAnsiTheme="minorHAnsi"/>
              <w:noProof/>
              <w:sz w:val="22"/>
              <w:lang w:val="vi-VN" w:eastAsia="vi-VN"/>
            </w:rPr>
          </w:pPr>
          <w:hyperlink w:anchor="_Toc352594920" w:history="1">
            <w:r w:rsidR="009F4B3E" w:rsidRPr="0077051C">
              <w:rPr>
                <w:rStyle w:val="Hyperlink"/>
                <w:rFonts w:cs="Times New Roman"/>
                <w:noProof/>
              </w:rPr>
              <w:t>2.4 Quy trình đánh giá trọng yếu trong kiểm toán BCTC</w:t>
            </w:r>
            <w:r w:rsidR="009F4B3E">
              <w:rPr>
                <w:noProof/>
                <w:webHidden/>
              </w:rPr>
              <w:tab/>
            </w:r>
            <w:r w:rsidR="009F4B3E">
              <w:rPr>
                <w:noProof/>
                <w:webHidden/>
              </w:rPr>
              <w:fldChar w:fldCharType="begin"/>
            </w:r>
            <w:r w:rsidR="009F4B3E">
              <w:rPr>
                <w:noProof/>
                <w:webHidden/>
              </w:rPr>
              <w:instrText xml:space="preserve"> PAGEREF _Toc352594920 \h </w:instrText>
            </w:r>
            <w:r w:rsidR="009F4B3E">
              <w:rPr>
                <w:noProof/>
                <w:webHidden/>
              </w:rPr>
            </w:r>
            <w:r w:rsidR="009F4B3E">
              <w:rPr>
                <w:noProof/>
                <w:webHidden/>
              </w:rPr>
              <w:fldChar w:fldCharType="separate"/>
            </w:r>
            <w:r>
              <w:rPr>
                <w:noProof/>
                <w:webHidden/>
              </w:rPr>
              <w:t>13</w:t>
            </w:r>
            <w:r w:rsidR="009F4B3E">
              <w:rPr>
                <w:noProof/>
                <w:webHidden/>
              </w:rPr>
              <w:fldChar w:fldCharType="end"/>
            </w:r>
          </w:hyperlink>
        </w:p>
        <w:p w:rsidR="009F4B3E" w:rsidRDefault="006329FB" w:rsidP="00F32910">
          <w:pPr>
            <w:pStyle w:val="TOC3"/>
            <w:rPr>
              <w:rFonts w:asciiTheme="minorHAnsi" w:eastAsiaTheme="minorEastAsia" w:hAnsiTheme="minorHAnsi"/>
              <w:noProof/>
              <w:sz w:val="22"/>
              <w:lang w:val="vi-VN" w:eastAsia="vi-VN"/>
            </w:rPr>
          </w:pPr>
          <w:hyperlink w:anchor="_Toc352594921" w:history="1">
            <w:r w:rsidR="009F4B3E" w:rsidRPr="0077051C">
              <w:rPr>
                <w:rStyle w:val="Hyperlink"/>
                <w:rFonts w:cs="Times New Roman"/>
                <w:noProof/>
              </w:rPr>
              <w:t>2.4.1 Ước lượng ban đầu về tính trọng yếu</w:t>
            </w:r>
            <w:r w:rsidR="009F4B3E">
              <w:rPr>
                <w:noProof/>
                <w:webHidden/>
              </w:rPr>
              <w:tab/>
            </w:r>
            <w:r w:rsidR="009F4B3E">
              <w:rPr>
                <w:noProof/>
                <w:webHidden/>
              </w:rPr>
              <w:fldChar w:fldCharType="begin"/>
            </w:r>
            <w:r w:rsidR="009F4B3E">
              <w:rPr>
                <w:noProof/>
                <w:webHidden/>
              </w:rPr>
              <w:instrText xml:space="preserve"> PAGEREF _Toc352594921 \h </w:instrText>
            </w:r>
            <w:r w:rsidR="009F4B3E">
              <w:rPr>
                <w:noProof/>
                <w:webHidden/>
              </w:rPr>
            </w:r>
            <w:r w:rsidR="009F4B3E">
              <w:rPr>
                <w:noProof/>
                <w:webHidden/>
              </w:rPr>
              <w:fldChar w:fldCharType="separate"/>
            </w:r>
            <w:r>
              <w:rPr>
                <w:noProof/>
                <w:webHidden/>
              </w:rPr>
              <w:t>14</w:t>
            </w:r>
            <w:r w:rsidR="009F4B3E">
              <w:rPr>
                <w:noProof/>
                <w:webHidden/>
              </w:rPr>
              <w:fldChar w:fldCharType="end"/>
            </w:r>
          </w:hyperlink>
        </w:p>
        <w:p w:rsidR="009F4B3E" w:rsidRDefault="006329FB" w:rsidP="00F32910">
          <w:pPr>
            <w:pStyle w:val="TOC3"/>
            <w:rPr>
              <w:rFonts w:asciiTheme="minorHAnsi" w:eastAsiaTheme="minorEastAsia" w:hAnsiTheme="minorHAnsi"/>
              <w:noProof/>
              <w:sz w:val="22"/>
              <w:lang w:val="vi-VN" w:eastAsia="vi-VN"/>
            </w:rPr>
          </w:pPr>
          <w:hyperlink w:anchor="_Toc352594922" w:history="1">
            <w:r w:rsidR="009F4B3E" w:rsidRPr="0077051C">
              <w:rPr>
                <w:rStyle w:val="Hyperlink"/>
                <w:rFonts w:cs="Times New Roman"/>
                <w:noProof/>
              </w:rPr>
              <w:t>2.4.2 Phân bổ ước lượng ban đầu về trọng yếu cho các khoản mục</w:t>
            </w:r>
            <w:r w:rsidR="009F4B3E">
              <w:rPr>
                <w:noProof/>
                <w:webHidden/>
              </w:rPr>
              <w:tab/>
            </w:r>
            <w:r w:rsidR="009F4B3E">
              <w:rPr>
                <w:noProof/>
                <w:webHidden/>
              </w:rPr>
              <w:fldChar w:fldCharType="begin"/>
            </w:r>
            <w:r w:rsidR="009F4B3E">
              <w:rPr>
                <w:noProof/>
                <w:webHidden/>
              </w:rPr>
              <w:instrText xml:space="preserve"> PAGEREF _Toc352594922 \h </w:instrText>
            </w:r>
            <w:r w:rsidR="009F4B3E">
              <w:rPr>
                <w:noProof/>
                <w:webHidden/>
              </w:rPr>
            </w:r>
            <w:r w:rsidR="009F4B3E">
              <w:rPr>
                <w:noProof/>
                <w:webHidden/>
              </w:rPr>
              <w:fldChar w:fldCharType="separate"/>
            </w:r>
            <w:r>
              <w:rPr>
                <w:noProof/>
                <w:webHidden/>
              </w:rPr>
              <w:t>16</w:t>
            </w:r>
            <w:r w:rsidR="009F4B3E">
              <w:rPr>
                <w:noProof/>
                <w:webHidden/>
              </w:rPr>
              <w:fldChar w:fldCharType="end"/>
            </w:r>
          </w:hyperlink>
        </w:p>
        <w:p w:rsidR="009F4B3E" w:rsidRDefault="006329FB" w:rsidP="00F32910">
          <w:pPr>
            <w:pStyle w:val="TOC3"/>
            <w:rPr>
              <w:rFonts w:asciiTheme="minorHAnsi" w:eastAsiaTheme="minorEastAsia" w:hAnsiTheme="minorHAnsi"/>
              <w:noProof/>
              <w:sz w:val="22"/>
              <w:lang w:val="vi-VN" w:eastAsia="vi-VN"/>
            </w:rPr>
          </w:pPr>
          <w:hyperlink w:anchor="_Toc352594923" w:history="1">
            <w:r w:rsidR="009F4B3E" w:rsidRPr="0077051C">
              <w:rPr>
                <w:rStyle w:val="Hyperlink"/>
                <w:rFonts w:cs="Times New Roman"/>
                <w:noProof/>
              </w:rPr>
              <w:t>2.4.3 Ước lượng tổng số sai sót trong từng khoản mục</w:t>
            </w:r>
            <w:r w:rsidR="009F4B3E">
              <w:rPr>
                <w:noProof/>
                <w:webHidden/>
              </w:rPr>
              <w:tab/>
            </w:r>
            <w:r w:rsidR="009F4B3E">
              <w:rPr>
                <w:noProof/>
                <w:webHidden/>
              </w:rPr>
              <w:fldChar w:fldCharType="begin"/>
            </w:r>
            <w:r w:rsidR="009F4B3E">
              <w:rPr>
                <w:noProof/>
                <w:webHidden/>
              </w:rPr>
              <w:instrText xml:space="preserve"> PAGEREF _Toc352594923 \h </w:instrText>
            </w:r>
            <w:r w:rsidR="009F4B3E">
              <w:rPr>
                <w:noProof/>
                <w:webHidden/>
              </w:rPr>
            </w:r>
            <w:r w:rsidR="009F4B3E">
              <w:rPr>
                <w:noProof/>
                <w:webHidden/>
              </w:rPr>
              <w:fldChar w:fldCharType="separate"/>
            </w:r>
            <w:r>
              <w:rPr>
                <w:noProof/>
                <w:webHidden/>
              </w:rPr>
              <w:t>17</w:t>
            </w:r>
            <w:r w:rsidR="009F4B3E">
              <w:rPr>
                <w:noProof/>
                <w:webHidden/>
              </w:rPr>
              <w:fldChar w:fldCharType="end"/>
            </w:r>
          </w:hyperlink>
        </w:p>
        <w:p w:rsidR="009F4B3E" w:rsidRDefault="006329FB" w:rsidP="00F32910">
          <w:pPr>
            <w:pStyle w:val="TOC3"/>
            <w:rPr>
              <w:rFonts w:asciiTheme="minorHAnsi" w:eastAsiaTheme="minorEastAsia" w:hAnsiTheme="minorHAnsi"/>
              <w:noProof/>
              <w:sz w:val="22"/>
              <w:lang w:val="vi-VN" w:eastAsia="vi-VN"/>
            </w:rPr>
          </w:pPr>
          <w:hyperlink w:anchor="_Toc352594924" w:history="1">
            <w:r w:rsidR="009F4B3E" w:rsidRPr="0077051C">
              <w:rPr>
                <w:rStyle w:val="Hyperlink"/>
                <w:rFonts w:cs="Times New Roman"/>
                <w:noProof/>
              </w:rPr>
              <w:t>2.4.4 Ước tính sai số kết hợp của toàn bộ BCTC</w:t>
            </w:r>
            <w:r w:rsidR="009F4B3E">
              <w:rPr>
                <w:noProof/>
                <w:webHidden/>
              </w:rPr>
              <w:tab/>
            </w:r>
            <w:r w:rsidR="009F4B3E">
              <w:rPr>
                <w:noProof/>
                <w:webHidden/>
              </w:rPr>
              <w:fldChar w:fldCharType="begin"/>
            </w:r>
            <w:r w:rsidR="009F4B3E">
              <w:rPr>
                <w:noProof/>
                <w:webHidden/>
              </w:rPr>
              <w:instrText xml:space="preserve"> PAGEREF _Toc352594924 \h </w:instrText>
            </w:r>
            <w:r w:rsidR="009F4B3E">
              <w:rPr>
                <w:noProof/>
                <w:webHidden/>
              </w:rPr>
            </w:r>
            <w:r w:rsidR="009F4B3E">
              <w:rPr>
                <w:noProof/>
                <w:webHidden/>
              </w:rPr>
              <w:fldChar w:fldCharType="separate"/>
            </w:r>
            <w:r>
              <w:rPr>
                <w:noProof/>
                <w:webHidden/>
              </w:rPr>
              <w:t>18</w:t>
            </w:r>
            <w:r w:rsidR="009F4B3E">
              <w:rPr>
                <w:noProof/>
                <w:webHidden/>
              </w:rPr>
              <w:fldChar w:fldCharType="end"/>
            </w:r>
          </w:hyperlink>
        </w:p>
        <w:p w:rsidR="009F4B3E" w:rsidRDefault="006329FB" w:rsidP="00F32910">
          <w:pPr>
            <w:pStyle w:val="TOC3"/>
            <w:rPr>
              <w:rFonts w:asciiTheme="minorHAnsi" w:eastAsiaTheme="minorEastAsia" w:hAnsiTheme="minorHAnsi"/>
              <w:noProof/>
              <w:sz w:val="22"/>
              <w:lang w:val="vi-VN" w:eastAsia="vi-VN"/>
            </w:rPr>
          </w:pPr>
          <w:hyperlink w:anchor="_Toc352594925" w:history="1">
            <w:r w:rsidR="009F4B3E" w:rsidRPr="0077051C">
              <w:rPr>
                <w:rStyle w:val="Hyperlink"/>
                <w:rFonts w:cs="Times New Roman"/>
                <w:noProof/>
              </w:rPr>
              <w:t>2.4.5 So sánh sai số tổng hợp ước tính với ước lượng ban đầu (hoặc đã điều chỉnh) về tính trọng yếu</w:t>
            </w:r>
            <w:r w:rsidR="009F4B3E">
              <w:rPr>
                <w:noProof/>
                <w:webHidden/>
              </w:rPr>
              <w:tab/>
            </w:r>
            <w:r w:rsidR="009F4B3E">
              <w:rPr>
                <w:noProof/>
                <w:webHidden/>
              </w:rPr>
              <w:fldChar w:fldCharType="begin"/>
            </w:r>
            <w:r w:rsidR="009F4B3E">
              <w:rPr>
                <w:noProof/>
                <w:webHidden/>
              </w:rPr>
              <w:instrText xml:space="preserve"> PAGEREF _Toc352594925 \h </w:instrText>
            </w:r>
            <w:r w:rsidR="009F4B3E">
              <w:rPr>
                <w:noProof/>
                <w:webHidden/>
              </w:rPr>
            </w:r>
            <w:r w:rsidR="009F4B3E">
              <w:rPr>
                <w:noProof/>
                <w:webHidden/>
              </w:rPr>
              <w:fldChar w:fldCharType="separate"/>
            </w:r>
            <w:r>
              <w:rPr>
                <w:noProof/>
                <w:webHidden/>
              </w:rPr>
              <w:t>18</w:t>
            </w:r>
            <w:r w:rsidR="009F4B3E">
              <w:rPr>
                <w:noProof/>
                <w:webHidden/>
              </w:rPr>
              <w:fldChar w:fldCharType="end"/>
            </w:r>
          </w:hyperlink>
        </w:p>
        <w:p w:rsidR="009F4B3E" w:rsidRPr="0029436A" w:rsidRDefault="006329FB" w:rsidP="00F32910">
          <w:pPr>
            <w:pStyle w:val="TOC1"/>
            <w:rPr>
              <w:rFonts w:asciiTheme="minorHAnsi" w:eastAsiaTheme="minorEastAsia" w:hAnsiTheme="minorHAnsi"/>
              <w:sz w:val="22"/>
              <w:lang w:val="vi-VN" w:eastAsia="vi-VN"/>
            </w:rPr>
          </w:pPr>
          <w:hyperlink w:anchor="_Toc352594926" w:history="1">
            <w:r w:rsidR="009F4B3E" w:rsidRPr="0029436A">
              <w:rPr>
                <w:rStyle w:val="Hyperlink"/>
                <w:b/>
              </w:rPr>
              <w:t>CHƯƠNG 3: MINH HỌA ĐÁNH GIÁ MỨC TRỌNG YẾU VÀ RỦI RO KIỂM TOÁN CỦA MỘT CÔNG TY KHÁCH HÀNG</w:t>
            </w:r>
            <w:r w:rsidR="009F4B3E" w:rsidRPr="0029436A">
              <w:rPr>
                <w:webHidden/>
              </w:rPr>
              <w:tab/>
            </w:r>
            <w:r w:rsidR="009F4B3E" w:rsidRPr="0029436A">
              <w:rPr>
                <w:webHidden/>
              </w:rPr>
              <w:fldChar w:fldCharType="begin"/>
            </w:r>
            <w:r w:rsidR="009F4B3E" w:rsidRPr="0029436A">
              <w:rPr>
                <w:webHidden/>
              </w:rPr>
              <w:instrText xml:space="preserve"> PAGEREF _Toc352594926 \h </w:instrText>
            </w:r>
            <w:r w:rsidR="009F4B3E" w:rsidRPr="0029436A">
              <w:rPr>
                <w:webHidden/>
              </w:rPr>
            </w:r>
            <w:r w:rsidR="009F4B3E" w:rsidRPr="0029436A">
              <w:rPr>
                <w:webHidden/>
              </w:rPr>
              <w:fldChar w:fldCharType="separate"/>
            </w:r>
            <w:r>
              <w:rPr>
                <w:webHidden/>
              </w:rPr>
              <w:t>20</w:t>
            </w:r>
            <w:r w:rsidR="009F4B3E" w:rsidRPr="0029436A">
              <w:rPr>
                <w:webHidden/>
              </w:rPr>
              <w:fldChar w:fldCharType="end"/>
            </w:r>
          </w:hyperlink>
        </w:p>
        <w:p w:rsidR="009F4B3E" w:rsidRDefault="006329FB" w:rsidP="00F32910">
          <w:pPr>
            <w:pStyle w:val="TOC2"/>
            <w:tabs>
              <w:tab w:val="right" w:leader="dot" w:pos="8778"/>
            </w:tabs>
            <w:rPr>
              <w:rFonts w:asciiTheme="minorHAnsi" w:eastAsiaTheme="minorEastAsia" w:hAnsiTheme="minorHAnsi"/>
              <w:noProof/>
              <w:sz w:val="22"/>
              <w:lang w:val="vi-VN" w:eastAsia="vi-VN"/>
            </w:rPr>
          </w:pPr>
          <w:hyperlink w:anchor="_Toc352594927" w:history="1">
            <w:r w:rsidR="009F4B3E" w:rsidRPr="0077051C">
              <w:rPr>
                <w:rStyle w:val="Hyperlink"/>
                <w:rFonts w:cs="Times New Roman"/>
                <w:noProof/>
              </w:rPr>
              <w:t>3.1 Giai đoạn lập kế hoạch kiểm toán</w:t>
            </w:r>
            <w:r w:rsidR="009F4B3E">
              <w:rPr>
                <w:noProof/>
                <w:webHidden/>
              </w:rPr>
              <w:tab/>
            </w:r>
            <w:r w:rsidR="009F4B3E">
              <w:rPr>
                <w:noProof/>
                <w:webHidden/>
              </w:rPr>
              <w:fldChar w:fldCharType="begin"/>
            </w:r>
            <w:r w:rsidR="009F4B3E">
              <w:rPr>
                <w:noProof/>
                <w:webHidden/>
              </w:rPr>
              <w:instrText xml:space="preserve"> PAGEREF _Toc352594927 \h </w:instrText>
            </w:r>
            <w:r w:rsidR="009F4B3E">
              <w:rPr>
                <w:noProof/>
                <w:webHidden/>
              </w:rPr>
            </w:r>
            <w:r w:rsidR="009F4B3E">
              <w:rPr>
                <w:noProof/>
                <w:webHidden/>
              </w:rPr>
              <w:fldChar w:fldCharType="separate"/>
            </w:r>
            <w:r>
              <w:rPr>
                <w:noProof/>
                <w:webHidden/>
              </w:rPr>
              <w:t>20</w:t>
            </w:r>
            <w:r w:rsidR="009F4B3E">
              <w:rPr>
                <w:noProof/>
                <w:webHidden/>
              </w:rPr>
              <w:fldChar w:fldCharType="end"/>
            </w:r>
          </w:hyperlink>
        </w:p>
        <w:p w:rsidR="009F4B3E" w:rsidRDefault="006329FB" w:rsidP="00F32910">
          <w:pPr>
            <w:pStyle w:val="TOC3"/>
            <w:rPr>
              <w:rFonts w:asciiTheme="minorHAnsi" w:eastAsiaTheme="minorEastAsia" w:hAnsiTheme="minorHAnsi"/>
              <w:noProof/>
              <w:sz w:val="22"/>
              <w:lang w:val="vi-VN" w:eastAsia="vi-VN"/>
            </w:rPr>
          </w:pPr>
          <w:hyperlink w:anchor="_Toc352594928" w:history="1">
            <w:r w:rsidR="009F4B3E" w:rsidRPr="0077051C">
              <w:rPr>
                <w:rStyle w:val="Hyperlink"/>
                <w:rFonts w:cs="Times New Roman"/>
                <w:noProof/>
              </w:rPr>
              <w:t>3.1.1 Tìm hiểu về môi trường kiểm soát và hệ thống kiểm soát</w:t>
            </w:r>
            <w:r w:rsidR="009F4B3E">
              <w:rPr>
                <w:noProof/>
                <w:webHidden/>
              </w:rPr>
              <w:tab/>
            </w:r>
            <w:r w:rsidR="009F4B3E">
              <w:rPr>
                <w:noProof/>
                <w:webHidden/>
              </w:rPr>
              <w:fldChar w:fldCharType="begin"/>
            </w:r>
            <w:r w:rsidR="009F4B3E">
              <w:rPr>
                <w:noProof/>
                <w:webHidden/>
              </w:rPr>
              <w:instrText xml:space="preserve"> PAGEREF _Toc352594928 \h </w:instrText>
            </w:r>
            <w:r w:rsidR="009F4B3E">
              <w:rPr>
                <w:noProof/>
                <w:webHidden/>
              </w:rPr>
            </w:r>
            <w:r w:rsidR="009F4B3E">
              <w:rPr>
                <w:noProof/>
                <w:webHidden/>
              </w:rPr>
              <w:fldChar w:fldCharType="separate"/>
            </w:r>
            <w:r>
              <w:rPr>
                <w:noProof/>
                <w:webHidden/>
              </w:rPr>
              <w:t>20</w:t>
            </w:r>
            <w:r w:rsidR="009F4B3E">
              <w:rPr>
                <w:noProof/>
                <w:webHidden/>
              </w:rPr>
              <w:fldChar w:fldCharType="end"/>
            </w:r>
          </w:hyperlink>
        </w:p>
        <w:p w:rsidR="009F4B3E" w:rsidRDefault="006329FB" w:rsidP="00F32910">
          <w:pPr>
            <w:pStyle w:val="TOC3"/>
            <w:rPr>
              <w:rFonts w:asciiTheme="minorHAnsi" w:eastAsiaTheme="minorEastAsia" w:hAnsiTheme="minorHAnsi"/>
              <w:noProof/>
              <w:sz w:val="22"/>
              <w:lang w:val="vi-VN" w:eastAsia="vi-VN"/>
            </w:rPr>
          </w:pPr>
          <w:hyperlink w:anchor="_Toc352594929" w:history="1">
            <w:r w:rsidR="009F4B3E" w:rsidRPr="0077051C">
              <w:rPr>
                <w:rStyle w:val="Hyperlink"/>
                <w:rFonts w:cs="Times New Roman"/>
                <w:noProof/>
              </w:rPr>
              <w:t>3.1.2 Đánh giá rủi ro kiểm toán</w:t>
            </w:r>
            <w:r w:rsidR="009F4B3E">
              <w:rPr>
                <w:noProof/>
                <w:webHidden/>
              </w:rPr>
              <w:tab/>
            </w:r>
            <w:r w:rsidR="009F4B3E">
              <w:rPr>
                <w:noProof/>
                <w:webHidden/>
              </w:rPr>
              <w:fldChar w:fldCharType="begin"/>
            </w:r>
            <w:r w:rsidR="009F4B3E">
              <w:rPr>
                <w:noProof/>
                <w:webHidden/>
              </w:rPr>
              <w:instrText xml:space="preserve"> PAGEREF _Toc352594929 \h </w:instrText>
            </w:r>
            <w:r w:rsidR="009F4B3E">
              <w:rPr>
                <w:noProof/>
                <w:webHidden/>
              </w:rPr>
            </w:r>
            <w:r w:rsidR="009F4B3E">
              <w:rPr>
                <w:noProof/>
                <w:webHidden/>
              </w:rPr>
              <w:fldChar w:fldCharType="separate"/>
            </w:r>
            <w:r>
              <w:rPr>
                <w:noProof/>
                <w:webHidden/>
              </w:rPr>
              <w:t>21</w:t>
            </w:r>
            <w:r w:rsidR="009F4B3E">
              <w:rPr>
                <w:noProof/>
                <w:webHidden/>
              </w:rPr>
              <w:fldChar w:fldCharType="end"/>
            </w:r>
          </w:hyperlink>
        </w:p>
        <w:p w:rsidR="009F4B3E" w:rsidRDefault="006329FB" w:rsidP="00F32910">
          <w:pPr>
            <w:pStyle w:val="TOC2"/>
            <w:tabs>
              <w:tab w:val="right" w:leader="dot" w:pos="8778"/>
            </w:tabs>
            <w:rPr>
              <w:rFonts w:asciiTheme="minorHAnsi" w:eastAsiaTheme="minorEastAsia" w:hAnsiTheme="minorHAnsi"/>
              <w:noProof/>
              <w:sz w:val="22"/>
              <w:lang w:val="vi-VN" w:eastAsia="vi-VN"/>
            </w:rPr>
          </w:pPr>
          <w:hyperlink w:anchor="_Toc352594930" w:history="1">
            <w:r w:rsidR="009F4B3E" w:rsidRPr="0077051C">
              <w:rPr>
                <w:rStyle w:val="Hyperlink"/>
                <w:rFonts w:cs="Times New Roman"/>
                <w:noProof/>
              </w:rPr>
              <w:t>3.2 Xác lập mức trọng yếu</w:t>
            </w:r>
            <w:r w:rsidR="009F4B3E">
              <w:rPr>
                <w:noProof/>
                <w:webHidden/>
              </w:rPr>
              <w:tab/>
            </w:r>
            <w:r w:rsidR="009F4B3E">
              <w:rPr>
                <w:noProof/>
                <w:webHidden/>
              </w:rPr>
              <w:fldChar w:fldCharType="begin"/>
            </w:r>
            <w:r w:rsidR="009F4B3E">
              <w:rPr>
                <w:noProof/>
                <w:webHidden/>
              </w:rPr>
              <w:instrText xml:space="preserve"> PAGEREF _Toc352594930 \h </w:instrText>
            </w:r>
            <w:r w:rsidR="009F4B3E">
              <w:rPr>
                <w:noProof/>
                <w:webHidden/>
              </w:rPr>
            </w:r>
            <w:r w:rsidR="009F4B3E">
              <w:rPr>
                <w:noProof/>
                <w:webHidden/>
              </w:rPr>
              <w:fldChar w:fldCharType="separate"/>
            </w:r>
            <w:r>
              <w:rPr>
                <w:noProof/>
                <w:webHidden/>
              </w:rPr>
              <w:t>22</w:t>
            </w:r>
            <w:r w:rsidR="009F4B3E">
              <w:rPr>
                <w:noProof/>
                <w:webHidden/>
              </w:rPr>
              <w:fldChar w:fldCharType="end"/>
            </w:r>
          </w:hyperlink>
        </w:p>
        <w:p w:rsidR="009F4B3E" w:rsidRDefault="006329FB" w:rsidP="00F32910">
          <w:pPr>
            <w:pStyle w:val="TOC3"/>
            <w:rPr>
              <w:rFonts w:asciiTheme="minorHAnsi" w:eastAsiaTheme="minorEastAsia" w:hAnsiTheme="minorHAnsi"/>
              <w:noProof/>
              <w:sz w:val="22"/>
              <w:lang w:val="vi-VN" w:eastAsia="vi-VN"/>
            </w:rPr>
          </w:pPr>
          <w:hyperlink w:anchor="_Toc352594931" w:history="1">
            <w:r w:rsidR="009F4B3E" w:rsidRPr="0077051C">
              <w:rPr>
                <w:rStyle w:val="Hyperlink"/>
                <w:rFonts w:cs="Times New Roman"/>
                <w:noProof/>
              </w:rPr>
              <w:t>3.2.1 Ước tính sơ bộ về mức trọng yếu cho toàn bộ BCTC (PM)</w:t>
            </w:r>
            <w:r w:rsidR="009F4B3E">
              <w:rPr>
                <w:noProof/>
                <w:webHidden/>
              </w:rPr>
              <w:tab/>
            </w:r>
            <w:r w:rsidR="009F4B3E">
              <w:rPr>
                <w:noProof/>
                <w:webHidden/>
              </w:rPr>
              <w:fldChar w:fldCharType="begin"/>
            </w:r>
            <w:r w:rsidR="009F4B3E">
              <w:rPr>
                <w:noProof/>
                <w:webHidden/>
              </w:rPr>
              <w:instrText xml:space="preserve"> PAGEREF _Toc352594931 \h </w:instrText>
            </w:r>
            <w:r w:rsidR="009F4B3E">
              <w:rPr>
                <w:noProof/>
                <w:webHidden/>
              </w:rPr>
            </w:r>
            <w:r w:rsidR="009F4B3E">
              <w:rPr>
                <w:noProof/>
                <w:webHidden/>
              </w:rPr>
              <w:fldChar w:fldCharType="separate"/>
            </w:r>
            <w:r>
              <w:rPr>
                <w:noProof/>
                <w:webHidden/>
              </w:rPr>
              <w:t>22</w:t>
            </w:r>
            <w:r w:rsidR="009F4B3E">
              <w:rPr>
                <w:noProof/>
                <w:webHidden/>
              </w:rPr>
              <w:fldChar w:fldCharType="end"/>
            </w:r>
          </w:hyperlink>
        </w:p>
        <w:p w:rsidR="009F4B3E" w:rsidRDefault="006329FB" w:rsidP="00F32910">
          <w:pPr>
            <w:pStyle w:val="TOC3"/>
            <w:rPr>
              <w:rFonts w:asciiTheme="minorHAnsi" w:eastAsiaTheme="minorEastAsia" w:hAnsiTheme="minorHAnsi"/>
              <w:noProof/>
              <w:sz w:val="22"/>
              <w:lang w:val="vi-VN" w:eastAsia="vi-VN"/>
            </w:rPr>
          </w:pPr>
          <w:hyperlink w:anchor="_Toc352594932" w:history="1">
            <w:r w:rsidR="009F4B3E" w:rsidRPr="0077051C">
              <w:rPr>
                <w:rStyle w:val="Hyperlink"/>
                <w:rFonts w:cs="Times New Roman"/>
                <w:noProof/>
              </w:rPr>
              <w:t>3.2.2 Phân bổ mức trọng yếu cho từng khoản mục trên BCTC (TE)</w:t>
            </w:r>
            <w:r w:rsidR="009F4B3E">
              <w:rPr>
                <w:noProof/>
                <w:webHidden/>
              </w:rPr>
              <w:tab/>
            </w:r>
            <w:r w:rsidR="009F4B3E">
              <w:rPr>
                <w:noProof/>
                <w:webHidden/>
              </w:rPr>
              <w:fldChar w:fldCharType="begin"/>
            </w:r>
            <w:r w:rsidR="009F4B3E">
              <w:rPr>
                <w:noProof/>
                <w:webHidden/>
              </w:rPr>
              <w:instrText xml:space="preserve"> PAGEREF _Toc352594932 \h </w:instrText>
            </w:r>
            <w:r w:rsidR="009F4B3E">
              <w:rPr>
                <w:noProof/>
                <w:webHidden/>
              </w:rPr>
            </w:r>
            <w:r w:rsidR="009F4B3E">
              <w:rPr>
                <w:noProof/>
                <w:webHidden/>
              </w:rPr>
              <w:fldChar w:fldCharType="separate"/>
            </w:r>
            <w:r>
              <w:rPr>
                <w:noProof/>
                <w:webHidden/>
              </w:rPr>
              <w:t>23</w:t>
            </w:r>
            <w:r w:rsidR="009F4B3E">
              <w:rPr>
                <w:noProof/>
                <w:webHidden/>
              </w:rPr>
              <w:fldChar w:fldCharType="end"/>
            </w:r>
          </w:hyperlink>
        </w:p>
        <w:p w:rsidR="009F4B3E" w:rsidRDefault="006329FB" w:rsidP="00F32910">
          <w:pPr>
            <w:pStyle w:val="TOC2"/>
            <w:tabs>
              <w:tab w:val="right" w:leader="dot" w:pos="8778"/>
            </w:tabs>
            <w:rPr>
              <w:rFonts w:asciiTheme="minorHAnsi" w:eastAsiaTheme="minorEastAsia" w:hAnsiTheme="minorHAnsi"/>
              <w:noProof/>
              <w:sz w:val="22"/>
              <w:lang w:val="vi-VN" w:eastAsia="vi-VN"/>
            </w:rPr>
          </w:pPr>
          <w:hyperlink w:anchor="_Toc352594933" w:history="1">
            <w:r w:rsidR="009F4B3E" w:rsidRPr="0077051C">
              <w:rPr>
                <w:rStyle w:val="Hyperlink"/>
                <w:rFonts w:cs="Times New Roman"/>
                <w:noProof/>
              </w:rPr>
              <w:t>3.3 Giai đoạn thực hiện kiểm toán</w:t>
            </w:r>
            <w:r w:rsidR="009F4B3E">
              <w:rPr>
                <w:noProof/>
                <w:webHidden/>
              </w:rPr>
              <w:tab/>
            </w:r>
            <w:r w:rsidR="009F4B3E">
              <w:rPr>
                <w:noProof/>
                <w:webHidden/>
              </w:rPr>
              <w:fldChar w:fldCharType="begin"/>
            </w:r>
            <w:r w:rsidR="009F4B3E">
              <w:rPr>
                <w:noProof/>
                <w:webHidden/>
              </w:rPr>
              <w:instrText xml:space="preserve"> PAGEREF _Toc352594933 \h </w:instrText>
            </w:r>
            <w:r w:rsidR="009F4B3E">
              <w:rPr>
                <w:noProof/>
                <w:webHidden/>
              </w:rPr>
            </w:r>
            <w:r w:rsidR="009F4B3E">
              <w:rPr>
                <w:noProof/>
                <w:webHidden/>
              </w:rPr>
              <w:fldChar w:fldCharType="separate"/>
            </w:r>
            <w:r>
              <w:rPr>
                <w:noProof/>
                <w:webHidden/>
              </w:rPr>
              <w:t>26</w:t>
            </w:r>
            <w:r w:rsidR="009F4B3E">
              <w:rPr>
                <w:noProof/>
                <w:webHidden/>
              </w:rPr>
              <w:fldChar w:fldCharType="end"/>
            </w:r>
          </w:hyperlink>
        </w:p>
        <w:p w:rsidR="009F4B3E" w:rsidRDefault="006329FB" w:rsidP="00F32910">
          <w:pPr>
            <w:pStyle w:val="TOC2"/>
            <w:tabs>
              <w:tab w:val="right" w:leader="dot" w:pos="8778"/>
            </w:tabs>
            <w:rPr>
              <w:rFonts w:asciiTheme="minorHAnsi" w:eastAsiaTheme="minorEastAsia" w:hAnsiTheme="minorHAnsi"/>
              <w:noProof/>
              <w:sz w:val="22"/>
              <w:lang w:val="vi-VN" w:eastAsia="vi-VN"/>
            </w:rPr>
          </w:pPr>
          <w:hyperlink w:anchor="_Toc352594934" w:history="1">
            <w:r w:rsidR="009F4B3E" w:rsidRPr="0077051C">
              <w:rPr>
                <w:rStyle w:val="Hyperlink"/>
                <w:rFonts w:cs="Times New Roman"/>
                <w:noProof/>
              </w:rPr>
              <w:t>3.4 Giai đoạn hoàn thành kiểm toán</w:t>
            </w:r>
            <w:r w:rsidR="009F4B3E">
              <w:rPr>
                <w:noProof/>
                <w:webHidden/>
              </w:rPr>
              <w:tab/>
            </w:r>
            <w:r w:rsidR="009F4B3E">
              <w:rPr>
                <w:noProof/>
                <w:webHidden/>
              </w:rPr>
              <w:fldChar w:fldCharType="begin"/>
            </w:r>
            <w:r w:rsidR="009F4B3E">
              <w:rPr>
                <w:noProof/>
                <w:webHidden/>
              </w:rPr>
              <w:instrText xml:space="preserve"> PAGEREF _Toc352594934 \h </w:instrText>
            </w:r>
            <w:r w:rsidR="009F4B3E">
              <w:rPr>
                <w:noProof/>
                <w:webHidden/>
              </w:rPr>
            </w:r>
            <w:r w:rsidR="009F4B3E">
              <w:rPr>
                <w:noProof/>
                <w:webHidden/>
              </w:rPr>
              <w:fldChar w:fldCharType="separate"/>
            </w:r>
            <w:r>
              <w:rPr>
                <w:noProof/>
                <w:webHidden/>
              </w:rPr>
              <w:t>30</w:t>
            </w:r>
            <w:r w:rsidR="009F4B3E">
              <w:rPr>
                <w:noProof/>
                <w:webHidden/>
              </w:rPr>
              <w:fldChar w:fldCharType="end"/>
            </w:r>
          </w:hyperlink>
        </w:p>
        <w:p w:rsidR="009F4B3E" w:rsidRPr="0029436A" w:rsidRDefault="006329FB" w:rsidP="00F32910">
          <w:pPr>
            <w:pStyle w:val="TOC1"/>
            <w:rPr>
              <w:rFonts w:asciiTheme="minorHAnsi" w:eastAsiaTheme="minorEastAsia" w:hAnsiTheme="minorHAnsi"/>
              <w:sz w:val="22"/>
              <w:lang w:val="vi-VN" w:eastAsia="vi-VN"/>
            </w:rPr>
          </w:pPr>
          <w:hyperlink w:anchor="_Toc352594935" w:history="1">
            <w:r w:rsidR="009F4B3E" w:rsidRPr="009B54E5">
              <w:rPr>
                <w:rStyle w:val="Hyperlink"/>
                <w:b/>
                <w:spacing w:val="6"/>
              </w:rPr>
              <w:t>CHƯƠNG 4: NHỮNG NHẬN XÉT, ĐÁNH GIÁ VÀ CÁC GIẢI PHÁP,  KIẾN NGHỊ</w:t>
            </w:r>
            <w:r w:rsidR="009F4B3E" w:rsidRPr="0029436A">
              <w:rPr>
                <w:webHidden/>
              </w:rPr>
              <w:tab/>
            </w:r>
            <w:r w:rsidR="009F4B3E" w:rsidRPr="0029436A">
              <w:rPr>
                <w:webHidden/>
              </w:rPr>
              <w:fldChar w:fldCharType="begin"/>
            </w:r>
            <w:r w:rsidR="009F4B3E" w:rsidRPr="0029436A">
              <w:rPr>
                <w:webHidden/>
              </w:rPr>
              <w:instrText xml:space="preserve"> PAGEREF _Toc352594935 \h </w:instrText>
            </w:r>
            <w:r w:rsidR="009F4B3E" w:rsidRPr="0029436A">
              <w:rPr>
                <w:webHidden/>
              </w:rPr>
            </w:r>
            <w:r w:rsidR="009F4B3E" w:rsidRPr="0029436A">
              <w:rPr>
                <w:webHidden/>
              </w:rPr>
              <w:fldChar w:fldCharType="separate"/>
            </w:r>
            <w:r>
              <w:rPr>
                <w:webHidden/>
              </w:rPr>
              <w:t>32</w:t>
            </w:r>
            <w:r w:rsidR="009F4B3E" w:rsidRPr="0029436A">
              <w:rPr>
                <w:webHidden/>
              </w:rPr>
              <w:fldChar w:fldCharType="end"/>
            </w:r>
          </w:hyperlink>
        </w:p>
        <w:p w:rsidR="009F4B3E" w:rsidRDefault="006329FB" w:rsidP="00F32910">
          <w:pPr>
            <w:pStyle w:val="TOC2"/>
            <w:tabs>
              <w:tab w:val="right" w:leader="dot" w:pos="8778"/>
            </w:tabs>
            <w:rPr>
              <w:rFonts w:asciiTheme="minorHAnsi" w:eastAsiaTheme="minorEastAsia" w:hAnsiTheme="minorHAnsi"/>
              <w:noProof/>
              <w:sz w:val="22"/>
              <w:lang w:val="vi-VN" w:eastAsia="vi-VN"/>
            </w:rPr>
          </w:pPr>
          <w:hyperlink w:anchor="_Toc352594936" w:history="1">
            <w:r w:rsidR="009F4B3E" w:rsidRPr="0077051C">
              <w:rPr>
                <w:rStyle w:val="Hyperlink"/>
                <w:rFonts w:cs="Times New Roman"/>
                <w:noProof/>
              </w:rPr>
              <w:t>4.1 Nhận xét, đánh giá</w:t>
            </w:r>
            <w:r w:rsidR="009F4B3E">
              <w:rPr>
                <w:noProof/>
                <w:webHidden/>
              </w:rPr>
              <w:tab/>
            </w:r>
            <w:r w:rsidR="009F4B3E">
              <w:rPr>
                <w:noProof/>
                <w:webHidden/>
              </w:rPr>
              <w:fldChar w:fldCharType="begin"/>
            </w:r>
            <w:r w:rsidR="009F4B3E">
              <w:rPr>
                <w:noProof/>
                <w:webHidden/>
              </w:rPr>
              <w:instrText xml:space="preserve"> PAGEREF _Toc352594936 \h </w:instrText>
            </w:r>
            <w:r w:rsidR="009F4B3E">
              <w:rPr>
                <w:noProof/>
                <w:webHidden/>
              </w:rPr>
            </w:r>
            <w:r w:rsidR="009F4B3E">
              <w:rPr>
                <w:noProof/>
                <w:webHidden/>
              </w:rPr>
              <w:fldChar w:fldCharType="separate"/>
            </w:r>
            <w:r>
              <w:rPr>
                <w:noProof/>
                <w:webHidden/>
              </w:rPr>
              <w:t>32</w:t>
            </w:r>
            <w:r w:rsidR="009F4B3E">
              <w:rPr>
                <w:noProof/>
                <w:webHidden/>
              </w:rPr>
              <w:fldChar w:fldCharType="end"/>
            </w:r>
          </w:hyperlink>
        </w:p>
        <w:p w:rsidR="009F4B3E" w:rsidRDefault="006329FB" w:rsidP="00F32910">
          <w:pPr>
            <w:pStyle w:val="TOC3"/>
            <w:rPr>
              <w:rFonts w:asciiTheme="minorHAnsi" w:eastAsiaTheme="minorEastAsia" w:hAnsiTheme="minorHAnsi"/>
              <w:noProof/>
              <w:sz w:val="22"/>
              <w:lang w:val="vi-VN" w:eastAsia="vi-VN"/>
            </w:rPr>
          </w:pPr>
          <w:hyperlink w:anchor="_Toc352594937" w:history="1">
            <w:r w:rsidR="009F4B3E" w:rsidRPr="0077051C">
              <w:rPr>
                <w:rStyle w:val="Hyperlink"/>
                <w:rFonts w:cs="Times New Roman"/>
                <w:noProof/>
              </w:rPr>
              <w:t>4.1.1 Ưu điểm</w:t>
            </w:r>
            <w:r w:rsidR="009F4B3E">
              <w:rPr>
                <w:noProof/>
                <w:webHidden/>
              </w:rPr>
              <w:tab/>
            </w:r>
            <w:r w:rsidR="009F4B3E">
              <w:rPr>
                <w:noProof/>
                <w:webHidden/>
              </w:rPr>
              <w:fldChar w:fldCharType="begin"/>
            </w:r>
            <w:r w:rsidR="009F4B3E">
              <w:rPr>
                <w:noProof/>
                <w:webHidden/>
              </w:rPr>
              <w:instrText xml:space="preserve"> PAGEREF _Toc352594937 \h </w:instrText>
            </w:r>
            <w:r w:rsidR="009F4B3E">
              <w:rPr>
                <w:noProof/>
                <w:webHidden/>
              </w:rPr>
            </w:r>
            <w:r w:rsidR="009F4B3E">
              <w:rPr>
                <w:noProof/>
                <w:webHidden/>
              </w:rPr>
              <w:fldChar w:fldCharType="separate"/>
            </w:r>
            <w:r>
              <w:rPr>
                <w:noProof/>
                <w:webHidden/>
              </w:rPr>
              <w:t>32</w:t>
            </w:r>
            <w:r w:rsidR="009F4B3E">
              <w:rPr>
                <w:noProof/>
                <w:webHidden/>
              </w:rPr>
              <w:fldChar w:fldCharType="end"/>
            </w:r>
          </w:hyperlink>
        </w:p>
        <w:p w:rsidR="009F4B3E" w:rsidRDefault="006329FB" w:rsidP="00F32910">
          <w:pPr>
            <w:pStyle w:val="TOC3"/>
            <w:rPr>
              <w:rFonts w:asciiTheme="minorHAnsi" w:eastAsiaTheme="minorEastAsia" w:hAnsiTheme="minorHAnsi"/>
              <w:noProof/>
              <w:sz w:val="22"/>
              <w:lang w:val="vi-VN" w:eastAsia="vi-VN"/>
            </w:rPr>
          </w:pPr>
          <w:hyperlink w:anchor="_Toc352594938" w:history="1">
            <w:r w:rsidR="009F4B3E" w:rsidRPr="0077051C">
              <w:rPr>
                <w:rStyle w:val="Hyperlink"/>
                <w:rFonts w:cs="Times New Roman"/>
                <w:noProof/>
              </w:rPr>
              <w:t>4.1.2 Hạn chế</w:t>
            </w:r>
            <w:r w:rsidR="009F4B3E">
              <w:rPr>
                <w:noProof/>
                <w:webHidden/>
              </w:rPr>
              <w:tab/>
            </w:r>
            <w:r w:rsidR="009F4B3E">
              <w:rPr>
                <w:noProof/>
                <w:webHidden/>
              </w:rPr>
              <w:fldChar w:fldCharType="begin"/>
            </w:r>
            <w:r w:rsidR="009F4B3E">
              <w:rPr>
                <w:noProof/>
                <w:webHidden/>
              </w:rPr>
              <w:instrText xml:space="preserve"> PAGEREF _Toc352594938 \h </w:instrText>
            </w:r>
            <w:r w:rsidR="009F4B3E">
              <w:rPr>
                <w:noProof/>
                <w:webHidden/>
              </w:rPr>
            </w:r>
            <w:r w:rsidR="009F4B3E">
              <w:rPr>
                <w:noProof/>
                <w:webHidden/>
              </w:rPr>
              <w:fldChar w:fldCharType="separate"/>
            </w:r>
            <w:r>
              <w:rPr>
                <w:noProof/>
                <w:webHidden/>
              </w:rPr>
              <w:t>35</w:t>
            </w:r>
            <w:r w:rsidR="009F4B3E">
              <w:rPr>
                <w:noProof/>
                <w:webHidden/>
              </w:rPr>
              <w:fldChar w:fldCharType="end"/>
            </w:r>
          </w:hyperlink>
        </w:p>
        <w:p w:rsidR="009F4B3E" w:rsidRDefault="006329FB" w:rsidP="00F32910">
          <w:pPr>
            <w:pStyle w:val="TOC2"/>
            <w:tabs>
              <w:tab w:val="right" w:leader="dot" w:pos="8778"/>
            </w:tabs>
            <w:rPr>
              <w:rFonts w:asciiTheme="minorHAnsi" w:eastAsiaTheme="minorEastAsia" w:hAnsiTheme="minorHAnsi"/>
              <w:noProof/>
              <w:sz w:val="22"/>
              <w:lang w:val="vi-VN" w:eastAsia="vi-VN"/>
            </w:rPr>
          </w:pPr>
          <w:hyperlink w:anchor="_Toc352594939" w:history="1">
            <w:r w:rsidR="009F4B3E" w:rsidRPr="0077051C">
              <w:rPr>
                <w:rStyle w:val="Hyperlink"/>
                <w:rFonts w:cs="Times New Roman"/>
                <w:noProof/>
              </w:rPr>
              <w:t>4.2 Giải pháp, kiến nghị</w:t>
            </w:r>
            <w:r w:rsidR="009F4B3E">
              <w:rPr>
                <w:noProof/>
                <w:webHidden/>
              </w:rPr>
              <w:tab/>
            </w:r>
            <w:r w:rsidR="009F4B3E">
              <w:rPr>
                <w:noProof/>
                <w:webHidden/>
              </w:rPr>
              <w:fldChar w:fldCharType="begin"/>
            </w:r>
            <w:r w:rsidR="009F4B3E">
              <w:rPr>
                <w:noProof/>
                <w:webHidden/>
              </w:rPr>
              <w:instrText xml:space="preserve"> PAGEREF _Toc352594939 \h </w:instrText>
            </w:r>
            <w:r w:rsidR="009F4B3E">
              <w:rPr>
                <w:noProof/>
                <w:webHidden/>
              </w:rPr>
            </w:r>
            <w:r w:rsidR="009F4B3E">
              <w:rPr>
                <w:noProof/>
                <w:webHidden/>
              </w:rPr>
              <w:fldChar w:fldCharType="separate"/>
            </w:r>
            <w:r>
              <w:rPr>
                <w:noProof/>
                <w:webHidden/>
              </w:rPr>
              <w:t>36</w:t>
            </w:r>
            <w:r w:rsidR="009F4B3E">
              <w:rPr>
                <w:noProof/>
                <w:webHidden/>
              </w:rPr>
              <w:fldChar w:fldCharType="end"/>
            </w:r>
          </w:hyperlink>
        </w:p>
        <w:p w:rsidR="00EB3FAC" w:rsidRPr="00EB3FAC" w:rsidRDefault="006329FB" w:rsidP="00F32910">
          <w:pPr>
            <w:pStyle w:val="TOC1"/>
            <w:rPr>
              <w:b/>
              <w:bCs/>
              <w:szCs w:val="26"/>
            </w:rPr>
          </w:pPr>
          <w:hyperlink w:anchor="_Toc352594940" w:history="1">
            <w:r w:rsidR="009F4B3E" w:rsidRPr="00D1310B">
              <w:rPr>
                <w:rStyle w:val="Hyperlink"/>
                <w:b/>
              </w:rPr>
              <w:t>KẾT</w:t>
            </w:r>
            <w:r w:rsidR="009F4B3E" w:rsidRPr="0077051C">
              <w:rPr>
                <w:rStyle w:val="Hyperlink"/>
              </w:rPr>
              <w:t xml:space="preserve"> </w:t>
            </w:r>
            <w:r w:rsidR="009F4B3E" w:rsidRPr="00D1310B">
              <w:rPr>
                <w:rStyle w:val="Hyperlink"/>
                <w:b/>
              </w:rPr>
              <w:t>LUẬN</w:t>
            </w:r>
            <w:r w:rsidR="009F4B3E">
              <w:rPr>
                <w:webHidden/>
              </w:rPr>
              <w:tab/>
            </w:r>
            <w:r w:rsidR="009F4B3E" w:rsidRPr="00D1310B">
              <w:rPr>
                <w:b/>
                <w:webHidden/>
              </w:rPr>
              <w:fldChar w:fldCharType="begin"/>
            </w:r>
            <w:r w:rsidR="009F4B3E" w:rsidRPr="00D1310B">
              <w:rPr>
                <w:b/>
                <w:webHidden/>
              </w:rPr>
              <w:instrText xml:space="preserve"> PAGEREF _Toc352594940 \h </w:instrText>
            </w:r>
            <w:r w:rsidR="009F4B3E" w:rsidRPr="00D1310B">
              <w:rPr>
                <w:b/>
                <w:webHidden/>
              </w:rPr>
            </w:r>
            <w:r w:rsidR="009F4B3E" w:rsidRPr="00D1310B">
              <w:rPr>
                <w:b/>
                <w:webHidden/>
              </w:rPr>
              <w:fldChar w:fldCharType="separate"/>
            </w:r>
            <w:r>
              <w:rPr>
                <w:b/>
                <w:webHidden/>
              </w:rPr>
              <w:t>39</w:t>
            </w:r>
            <w:r w:rsidR="009F4B3E" w:rsidRPr="00D1310B">
              <w:rPr>
                <w:b/>
                <w:webHidden/>
              </w:rPr>
              <w:fldChar w:fldCharType="end"/>
            </w:r>
          </w:hyperlink>
          <w:r w:rsidR="00EB3FAC" w:rsidRPr="00D1310B">
            <w:rPr>
              <w:b/>
              <w:bCs/>
              <w:szCs w:val="26"/>
            </w:rPr>
            <w:fldChar w:fldCharType="end"/>
          </w:r>
        </w:p>
      </w:sdtContent>
    </w:sdt>
    <w:p w:rsidR="00C81D74" w:rsidRDefault="00C81D74" w:rsidP="00F32910">
      <w:pPr>
        <w:ind w:firstLine="0"/>
        <w:jc w:val="center"/>
        <w:rPr>
          <w:rFonts w:cs="Times New Roman"/>
          <w:b/>
          <w:szCs w:val="26"/>
        </w:rPr>
      </w:pPr>
      <w:r>
        <w:rPr>
          <w:rFonts w:cs="Times New Roman"/>
          <w:b/>
          <w:szCs w:val="26"/>
        </w:rPr>
        <w:lastRenderedPageBreak/>
        <w:t>DANH SÁCH CÁC BẢNG BIỂU</w:t>
      </w:r>
    </w:p>
    <w:p w:rsidR="000D137C" w:rsidRDefault="000D137C" w:rsidP="00F32910">
      <w:pPr>
        <w:ind w:firstLine="0"/>
        <w:jc w:val="center"/>
        <w:rPr>
          <w:rFonts w:cs="Times New Roman"/>
          <w:b/>
          <w:szCs w:val="26"/>
        </w:rPr>
      </w:pPr>
    </w:p>
    <w:p w:rsidR="000D137C" w:rsidRPr="000D137C" w:rsidRDefault="000D137C" w:rsidP="00F32910">
      <w:pPr>
        <w:rPr>
          <w:b/>
        </w:rPr>
      </w:pPr>
      <w:r w:rsidRPr="000D137C">
        <w:rPr>
          <w:b/>
        </w:rPr>
        <w:t>Bảng 1: Ma trận đánh giá rủi ro phát hiện</w:t>
      </w:r>
    </w:p>
    <w:p w:rsidR="000D137C" w:rsidRPr="000D137C" w:rsidRDefault="000D137C" w:rsidP="00F32910">
      <w:pPr>
        <w:rPr>
          <w:b/>
        </w:rPr>
      </w:pPr>
      <w:r w:rsidRPr="000D137C">
        <w:rPr>
          <w:b/>
        </w:rPr>
        <w:t>Bảng 2: Mối quan hệ giữa rủi ro kiểm toán và bằng chứng cần thu thập</w:t>
      </w:r>
    </w:p>
    <w:p w:rsidR="000D137C" w:rsidRPr="000D137C" w:rsidRDefault="000D137C" w:rsidP="00F32910">
      <w:pPr>
        <w:rPr>
          <w:b/>
        </w:rPr>
      </w:pPr>
      <w:r w:rsidRPr="000D137C">
        <w:rPr>
          <w:b/>
        </w:rPr>
        <w:t>Bảng 3: Các bước trong qui trình đánh giá trọng yếu</w:t>
      </w:r>
    </w:p>
    <w:p w:rsidR="000D137C" w:rsidRPr="000D137C" w:rsidRDefault="000D137C" w:rsidP="00F32910">
      <w:pPr>
        <w:rPr>
          <w:b/>
        </w:rPr>
      </w:pPr>
      <w:r w:rsidRPr="000D137C">
        <w:rPr>
          <w:b/>
        </w:rPr>
        <w:t>Bảng 4: Ước tính sơ bộ về mức trọng yếu cho toàn bộ BCTC (PM)</w:t>
      </w:r>
    </w:p>
    <w:p w:rsidR="000D137C" w:rsidRPr="000D137C" w:rsidRDefault="000D137C" w:rsidP="00F32910">
      <w:pPr>
        <w:rPr>
          <w:b/>
        </w:rPr>
      </w:pPr>
      <w:r w:rsidRPr="000D137C">
        <w:rPr>
          <w:b/>
        </w:rPr>
        <w:t>Bảng 5: Phân bổ mức trọng yếu cho từng khoản mục</w:t>
      </w:r>
    </w:p>
    <w:p w:rsidR="000D137C" w:rsidRPr="000D137C" w:rsidRDefault="000D137C" w:rsidP="00F32910">
      <w:pPr>
        <w:rPr>
          <w:b/>
        </w:rPr>
      </w:pPr>
      <w:r w:rsidRPr="000D137C">
        <w:rPr>
          <w:b/>
        </w:rPr>
        <w:t>Bảng 6: Kết quả gửi thư xác nhận:</w:t>
      </w:r>
    </w:p>
    <w:p w:rsidR="000D137C" w:rsidRPr="000D137C" w:rsidRDefault="000D137C" w:rsidP="00F32910">
      <w:pPr>
        <w:rPr>
          <w:b/>
        </w:rPr>
      </w:pPr>
      <w:r w:rsidRPr="000D137C">
        <w:rPr>
          <w:b/>
        </w:rPr>
        <w:t>Bảng 7: Một số chỉ tiêu phân tích:</w:t>
      </w:r>
    </w:p>
    <w:p w:rsidR="00C81D74" w:rsidRDefault="000D137C" w:rsidP="00F32910">
      <w:r w:rsidRPr="000D137C">
        <w:rPr>
          <w:b/>
        </w:rPr>
        <w:t>Bảng 8: Lựa chọn phần tử thích hợp dựa trên TE</w:t>
      </w:r>
      <w:r w:rsidR="00C81D74">
        <w:br w:type="page"/>
      </w:r>
    </w:p>
    <w:p w:rsidR="008E7E0A" w:rsidRDefault="008E7E0A" w:rsidP="00F32910">
      <w:pPr>
        <w:ind w:firstLine="0"/>
        <w:jc w:val="center"/>
        <w:rPr>
          <w:rFonts w:cs="Times New Roman"/>
          <w:b/>
          <w:szCs w:val="26"/>
        </w:rPr>
      </w:pPr>
      <w:r>
        <w:rPr>
          <w:rFonts w:cs="Times New Roman"/>
          <w:b/>
          <w:szCs w:val="26"/>
        </w:rPr>
        <w:lastRenderedPageBreak/>
        <w:t>CÁC TỪ VIẾT TẮT</w:t>
      </w:r>
    </w:p>
    <w:p w:rsidR="008E7E0A" w:rsidRDefault="008E7E0A" w:rsidP="00F32910">
      <w:pPr>
        <w:ind w:firstLine="0"/>
        <w:jc w:val="left"/>
        <w:rPr>
          <w:rFonts w:cs="Times New Roman"/>
          <w:b/>
          <w:szCs w:val="26"/>
        </w:rPr>
      </w:pPr>
    </w:p>
    <w:p w:rsidR="008E7E0A" w:rsidRDefault="0047499C" w:rsidP="00F32910">
      <w:pPr>
        <w:tabs>
          <w:tab w:val="left" w:pos="993"/>
        </w:tabs>
        <w:ind w:firstLine="0"/>
        <w:jc w:val="left"/>
        <w:rPr>
          <w:rFonts w:cs="Times New Roman"/>
          <w:b/>
          <w:szCs w:val="26"/>
        </w:rPr>
      </w:pPr>
      <w:r>
        <w:rPr>
          <w:rFonts w:cs="Times New Roman"/>
          <w:b/>
          <w:szCs w:val="26"/>
        </w:rPr>
        <w:t>KTV:</w:t>
      </w:r>
      <w:r>
        <w:rPr>
          <w:rFonts w:cs="Times New Roman"/>
          <w:b/>
          <w:szCs w:val="26"/>
        </w:rPr>
        <w:tab/>
      </w:r>
      <w:r w:rsidR="008E7E0A">
        <w:rPr>
          <w:rFonts w:cs="Times New Roman"/>
          <w:b/>
          <w:szCs w:val="26"/>
        </w:rPr>
        <w:t>Kiểm toán viên</w:t>
      </w:r>
    </w:p>
    <w:p w:rsidR="008E7E0A" w:rsidRDefault="0047499C" w:rsidP="00F32910">
      <w:pPr>
        <w:tabs>
          <w:tab w:val="left" w:pos="993"/>
        </w:tabs>
        <w:ind w:firstLine="0"/>
        <w:jc w:val="left"/>
        <w:rPr>
          <w:rFonts w:cs="Times New Roman"/>
          <w:b/>
          <w:szCs w:val="26"/>
        </w:rPr>
      </w:pPr>
      <w:r>
        <w:rPr>
          <w:rFonts w:cs="Times New Roman"/>
          <w:b/>
          <w:szCs w:val="26"/>
        </w:rPr>
        <w:t>BCTC:</w:t>
      </w:r>
      <w:r>
        <w:rPr>
          <w:rFonts w:cs="Times New Roman"/>
          <w:b/>
          <w:szCs w:val="26"/>
        </w:rPr>
        <w:tab/>
      </w:r>
      <w:r w:rsidR="008C5A07">
        <w:rPr>
          <w:rFonts w:cs="Times New Roman"/>
          <w:b/>
          <w:szCs w:val="26"/>
        </w:rPr>
        <w:t>Báo cáo tài chính</w:t>
      </w:r>
    </w:p>
    <w:p w:rsidR="008C5A07" w:rsidRDefault="00AB5DD4" w:rsidP="00F32910">
      <w:pPr>
        <w:tabs>
          <w:tab w:val="left" w:pos="993"/>
        </w:tabs>
        <w:ind w:firstLine="0"/>
        <w:jc w:val="left"/>
        <w:rPr>
          <w:rFonts w:cs="Times New Roman"/>
          <w:b/>
          <w:szCs w:val="26"/>
        </w:rPr>
      </w:pPr>
      <w:r>
        <w:rPr>
          <w:rFonts w:cs="Times New Roman"/>
          <w:b/>
          <w:szCs w:val="26"/>
        </w:rPr>
        <w:t>TSC</w:t>
      </w:r>
      <w:r w:rsidR="0047499C">
        <w:rPr>
          <w:rFonts w:cs="Times New Roman"/>
          <w:b/>
          <w:szCs w:val="26"/>
        </w:rPr>
        <w:t>Đ:</w:t>
      </w:r>
      <w:r w:rsidR="0047499C">
        <w:rPr>
          <w:rFonts w:cs="Times New Roman"/>
          <w:b/>
          <w:szCs w:val="26"/>
        </w:rPr>
        <w:tab/>
      </w:r>
      <w:r>
        <w:rPr>
          <w:rFonts w:cs="Times New Roman"/>
          <w:b/>
          <w:szCs w:val="26"/>
        </w:rPr>
        <w:t>Tài sản cố định</w:t>
      </w:r>
    </w:p>
    <w:p w:rsidR="00C779EE" w:rsidRPr="00C779EE" w:rsidRDefault="0047499C" w:rsidP="00F32910">
      <w:pPr>
        <w:tabs>
          <w:tab w:val="left" w:pos="993"/>
        </w:tabs>
        <w:ind w:firstLine="0"/>
        <w:jc w:val="left"/>
        <w:rPr>
          <w:rFonts w:cs="Times New Roman"/>
          <w:b/>
          <w:szCs w:val="26"/>
        </w:rPr>
      </w:pPr>
      <w:r>
        <w:rPr>
          <w:rFonts w:cs="Times New Roman"/>
          <w:b/>
          <w:szCs w:val="26"/>
        </w:rPr>
        <w:t>AR:</w:t>
      </w:r>
      <w:r>
        <w:rPr>
          <w:rFonts w:cs="Times New Roman"/>
          <w:b/>
          <w:szCs w:val="26"/>
        </w:rPr>
        <w:tab/>
      </w:r>
      <w:r w:rsidR="00C779EE" w:rsidRPr="00C779EE">
        <w:rPr>
          <w:rFonts w:cs="Times New Roman"/>
          <w:b/>
          <w:szCs w:val="26"/>
        </w:rPr>
        <w:t>Rủi ro kiểm toán (Audit Risk)</w:t>
      </w:r>
    </w:p>
    <w:p w:rsidR="00C779EE" w:rsidRPr="00C779EE" w:rsidRDefault="0047499C" w:rsidP="00F32910">
      <w:pPr>
        <w:tabs>
          <w:tab w:val="left" w:pos="993"/>
        </w:tabs>
        <w:ind w:firstLine="0"/>
        <w:jc w:val="left"/>
        <w:rPr>
          <w:rFonts w:cs="Times New Roman"/>
          <w:b/>
          <w:szCs w:val="26"/>
        </w:rPr>
      </w:pPr>
      <w:r>
        <w:rPr>
          <w:rFonts w:cs="Times New Roman"/>
          <w:b/>
          <w:szCs w:val="26"/>
        </w:rPr>
        <w:t>IR:</w:t>
      </w:r>
      <w:r>
        <w:rPr>
          <w:rFonts w:cs="Times New Roman"/>
          <w:b/>
          <w:szCs w:val="26"/>
        </w:rPr>
        <w:tab/>
      </w:r>
      <w:r w:rsidR="00C779EE" w:rsidRPr="00C779EE">
        <w:rPr>
          <w:rFonts w:cs="Times New Roman"/>
          <w:b/>
          <w:szCs w:val="26"/>
        </w:rPr>
        <w:t>Rủi ro tiềm tàng (Inherent Risk)</w:t>
      </w:r>
    </w:p>
    <w:p w:rsidR="00C779EE" w:rsidRPr="00C779EE" w:rsidRDefault="0047499C" w:rsidP="00F32910">
      <w:pPr>
        <w:tabs>
          <w:tab w:val="left" w:pos="993"/>
        </w:tabs>
        <w:ind w:firstLine="0"/>
        <w:jc w:val="left"/>
        <w:rPr>
          <w:rFonts w:cs="Times New Roman"/>
          <w:b/>
          <w:szCs w:val="26"/>
        </w:rPr>
      </w:pPr>
      <w:r>
        <w:rPr>
          <w:rFonts w:cs="Times New Roman"/>
          <w:b/>
          <w:szCs w:val="26"/>
        </w:rPr>
        <w:t>CR:</w:t>
      </w:r>
      <w:r>
        <w:rPr>
          <w:rFonts w:cs="Times New Roman"/>
          <w:b/>
          <w:szCs w:val="26"/>
        </w:rPr>
        <w:tab/>
      </w:r>
      <w:r w:rsidR="00C779EE" w:rsidRPr="00C779EE">
        <w:rPr>
          <w:rFonts w:cs="Times New Roman"/>
          <w:b/>
          <w:szCs w:val="26"/>
        </w:rPr>
        <w:t>Rủi ro kiểm soát (Control Risk)</w:t>
      </w:r>
    </w:p>
    <w:p w:rsidR="00C779EE" w:rsidRDefault="0047499C" w:rsidP="00F32910">
      <w:pPr>
        <w:tabs>
          <w:tab w:val="left" w:pos="993"/>
        </w:tabs>
        <w:ind w:firstLine="0"/>
        <w:jc w:val="left"/>
        <w:rPr>
          <w:rFonts w:cs="Times New Roman"/>
          <w:b/>
          <w:szCs w:val="26"/>
        </w:rPr>
      </w:pPr>
      <w:r>
        <w:rPr>
          <w:rFonts w:cs="Times New Roman"/>
          <w:b/>
          <w:szCs w:val="26"/>
        </w:rPr>
        <w:t>DR:</w:t>
      </w:r>
      <w:r>
        <w:rPr>
          <w:rFonts w:cs="Times New Roman"/>
          <w:b/>
          <w:szCs w:val="26"/>
        </w:rPr>
        <w:tab/>
      </w:r>
      <w:r w:rsidR="00C779EE" w:rsidRPr="00C779EE">
        <w:rPr>
          <w:rFonts w:cs="Times New Roman"/>
          <w:b/>
          <w:szCs w:val="26"/>
        </w:rPr>
        <w:t>Rủi ro phát hiện (Detection Risk)</w:t>
      </w:r>
    </w:p>
    <w:p w:rsidR="00AB5DD4" w:rsidRDefault="0047499C" w:rsidP="00F32910">
      <w:pPr>
        <w:tabs>
          <w:tab w:val="left" w:pos="993"/>
        </w:tabs>
        <w:ind w:firstLine="0"/>
        <w:jc w:val="left"/>
        <w:rPr>
          <w:rFonts w:cs="Times New Roman"/>
          <w:b/>
          <w:szCs w:val="26"/>
        </w:rPr>
      </w:pPr>
      <w:r>
        <w:rPr>
          <w:rFonts w:cs="Times New Roman"/>
          <w:b/>
          <w:szCs w:val="26"/>
        </w:rPr>
        <w:t>PM:</w:t>
      </w:r>
      <w:r>
        <w:rPr>
          <w:rFonts w:cs="Times New Roman"/>
          <w:b/>
          <w:szCs w:val="26"/>
        </w:rPr>
        <w:tab/>
      </w:r>
      <w:r w:rsidR="00133FBC">
        <w:rPr>
          <w:rFonts w:cs="Times New Roman"/>
          <w:b/>
          <w:szCs w:val="26"/>
        </w:rPr>
        <w:t>Mức trọng yếu cho toàn bộ BCTC (</w:t>
      </w:r>
      <w:r w:rsidR="00133FBC" w:rsidRPr="00133FBC">
        <w:rPr>
          <w:rFonts w:cs="Times New Roman"/>
          <w:b/>
          <w:szCs w:val="26"/>
        </w:rPr>
        <w:t>Planning Material</w:t>
      </w:r>
      <w:r w:rsidR="00133FBC">
        <w:rPr>
          <w:rFonts w:cs="Times New Roman"/>
          <w:b/>
          <w:szCs w:val="26"/>
        </w:rPr>
        <w:t>)</w:t>
      </w:r>
    </w:p>
    <w:p w:rsidR="004E1FE1" w:rsidRDefault="0047499C" w:rsidP="00F32910">
      <w:pPr>
        <w:tabs>
          <w:tab w:val="left" w:pos="993"/>
        </w:tabs>
        <w:ind w:firstLine="0"/>
        <w:jc w:val="left"/>
        <w:rPr>
          <w:rFonts w:cs="Times New Roman"/>
          <w:b/>
          <w:szCs w:val="26"/>
        </w:rPr>
      </w:pPr>
      <w:r>
        <w:rPr>
          <w:rFonts w:cs="Times New Roman"/>
          <w:b/>
          <w:szCs w:val="26"/>
        </w:rPr>
        <w:t>TE:</w:t>
      </w:r>
      <w:r>
        <w:rPr>
          <w:rFonts w:cs="Times New Roman"/>
          <w:b/>
          <w:szCs w:val="26"/>
        </w:rPr>
        <w:tab/>
      </w:r>
      <w:r w:rsidR="00E63FE4">
        <w:rPr>
          <w:rFonts w:cs="Times New Roman"/>
          <w:b/>
          <w:szCs w:val="26"/>
        </w:rPr>
        <w:t>Mức trọng yếu cho từng khoản mục trên BCTC</w:t>
      </w:r>
      <w:r w:rsidR="00982DBF">
        <w:rPr>
          <w:rFonts w:cs="Times New Roman"/>
          <w:b/>
          <w:szCs w:val="26"/>
        </w:rPr>
        <w:t xml:space="preserve"> (T</w:t>
      </w:r>
      <w:r w:rsidR="00982DBF" w:rsidRPr="00982DBF">
        <w:rPr>
          <w:rFonts w:cs="Times New Roman"/>
          <w:b/>
          <w:szCs w:val="26"/>
        </w:rPr>
        <w:t xml:space="preserve">olerable </w:t>
      </w:r>
      <w:r w:rsidR="00982DBF">
        <w:rPr>
          <w:rFonts w:cs="Times New Roman"/>
          <w:b/>
          <w:szCs w:val="26"/>
        </w:rPr>
        <w:t>E</w:t>
      </w:r>
      <w:r w:rsidR="00982DBF" w:rsidRPr="00982DBF">
        <w:rPr>
          <w:rFonts w:cs="Times New Roman"/>
          <w:b/>
          <w:szCs w:val="26"/>
        </w:rPr>
        <w:t>rror</w:t>
      </w:r>
      <w:r w:rsidR="00982DBF">
        <w:rPr>
          <w:rFonts w:cs="Times New Roman"/>
          <w:b/>
          <w:szCs w:val="26"/>
        </w:rPr>
        <w:t>)</w:t>
      </w:r>
    </w:p>
    <w:p w:rsidR="004E1FE1" w:rsidRDefault="004E1FE1" w:rsidP="00F32910">
      <w:pPr>
        <w:tabs>
          <w:tab w:val="left" w:pos="993"/>
        </w:tabs>
        <w:ind w:firstLine="0"/>
        <w:jc w:val="left"/>
        <w:rPr>
          <w:rFonts w:cs="Times New Roman"/>
          <w:b/>
          <w:szCs w:val="26"/>
        </w:rPr>
      </w:pPr>
      <w:r>
        <w:rPr>
          <w:rFonts w:cs="Times New Roman"/>
          <w:b/>
          <w:szCs w:val="26"/>
        </w:rPr>
        <w:t>GTCL:</w:t>
      </w:r>
      <w:r>
        <w:rPr>
          <w:rFonts w:cs="Times New Roman"/>
          <w:b/>
          <w:szCs w:val="26"/>
        </w:rPr>
        <w:tab/>
        <w:t>Giá trị còn lại</w:t>
      </w:r>
    </w:p>
    <w:p w:rsidR="004F3308" w:rsidRPr="008E7E0A" w:rsidRDefault="004F3308" w:rsidP="00F32910">
      <w:pPr>
        <w:tabs>
          <w:tab w:val="left" w:pos="993"/>
        </w:tabs>
        <w:ind w:firstLine="0"/>
        <w:jc w:val="left"/>
        <w:rPr>
          <w:rFonts w:cs="Times New Roman"/>
          <w:b/>
          <w:szCs w:val="26"/>
        </w:rPr>
        <w:sectPr w:rsidR="004F3308" w:rsidRPr="008E7E0A" w:rsidSect="00537B89">
          <w:headerReference w:type="default" r:id="rId8"/>
          <w:footerReference w:type="default" r:id="rId9"/>
          <w:pgSz w:w="11907" w:h="16839" w:code="9"/>
          <w:pgMar w:top="1985" w:right="1134" w:bottom="1701" w:left="1985" w:header="1134" w:footer="851" w:gutter="0"/>
          <w:pgNumType w:fmt="lowerRoman" w:start="1"/>
          <w:cols w:space="720"/>
          <w:docGrid w:linePitch="360"/>
        </w:sectPr>
      </w:pPr>
      <w:r>
        <w:rPr>
          <w:rFonts w:cs="Times New Roman"/>
          <w:b/>
          <w:szCs w:val="26"/>
        </w:rPr>
        <w:t>TNDN:</w:t>
      </w:r>
      <w:r>
        <w:rPr>
          <w:rFonts w:cs="Times New Roman"/>
          <w:b/>
          <w:szCs w:val="26"/>
        </w:rPr>
        <w:tab/>
        <w:t>Thu nhập doanh nghiệp</w:t>
      </w:r>
    </w:p>
    <w:p w:rsidR="009633AF" w:rsidRPr="00EB3FAC" w:rsidRDefault="009633AF" w:rsidP="00F32910">
      <w:pPr>
        <w:pStyle w:val="Heading1"/>
        <w:rPr>
          <w:rFonts w:cs="Times New Roman"/>
          <w:szCs w:val="26"/>
        </w:rPr>
      </w:pPr>
      <w:bookmarkStart w:id="1" w:name="_Toc352594898"/>
      <w:r w:rsidRPr="00EB3FAC">
        <w:rPr>
          <w:rFonts w:cs="Times New Roman"/>
          <w:szCs w:val="26"/>
        </w:rPr>
        <w:lastRenderedPageBreak/>
        <w:t>CHƯƠNG MỞ ĐẦU</w:t>
      </w:r>
      <w:bookmarkEnd w:id="1"/>
    </w:p>
    <w:p w:rsidR="004A0BAB" w:rsidRPr="00EB3FAC" w:rsidRDefault="0048253A" w:rsidP="00F32910">
      <w:pPr>
        <w:pStyle w:val="x"/>
        <w:rPr>
          <w:rFonts w:cs="Times New Roman"/>
          <w:szCs w:val="26"/>
        </w:rPr>
      </w:pPr>
      <w:bookmarkStart w:id="2" w:name="_Toc352594899"/>
      <w:r w:rsidRPr="00EB3FAC">
        <w:rPr>
          <w:rFonts w:cs="Times New Roman"/>
          <w:b w:val="0"/>
          <w:szCs w:val="26"/>
        </w:rPr>
        <w:t>1.</w:t>
      </w:r>
      <w:r w:rsidRPr="00EB3FAC">
        <w:rPr>
          <w:rFonts w:cs="Times New Roman"/>
          <w:szCs w:val="26"/>
        </w:rPr>
        <w:t xml:space="preserve"> </w:t>
      </w:r>
      <w:r w:rsidR="00A931AC" w:rsidRPr="00EB3FAC">
        <w:rPr>
          <w:rFonts w:cs="Times New Roman"/>
          <w:szCs w:val="26"/>
        </w:rPr>
        <w:t>Sự cần thiết</w:t>
      </w:r>
      <w:r w:rsidR="004A0BAB" w:rsidRPr="00EB3FAC">
        <w:rPr>
          <w:rFonts w:cs="Times New Roman"/>
          <w:szCs w:val="26"/>
        </w:rPr>
        <w:t xml:space="preserve"> của đề tài</w:t>
      </w:r>
      <w:bookmarkEnd w:id="2"/>
    </w:p>
    <w:p w:rsidR="002027BC" w:rsidRPr="00EB3FAC" w:rsidRDefault="00356981" w:rsidP="00F32910">
      <w:pPr>
        <w:rPr>
          <w:rFonts w:cs="Times New Roman"/>
          <w:spacing w:val="2"/>
          <w:szCs w:val="26"/>
        </w:rPr>
      </w:pPr>
      <w:r w:rsidRPr="00EB3FAC">
        <w:rPr>
          <w:rFonts w:cs="Times New Roman"/>
          <w:spacing w:val="2"/>
          <w:szCs w:val="26"/>
        </w:rPr>
        <w:t xml:space="preserve">Trong những năm gần đây, cùng với sự phát triển lớn mạnh của nhiều doanh nghiệp trong và ngoài nước, ngành kiểm toán ngày càng đóng vai trò quan trọng trong nền kinh tế. Nhu cầu của người sử dụng báo cáo kiểm toán luôn cao còn khả năng đáp ứng của </w:t>
      </w:r>
      <w:r w:rsidR="00961814" w:rsidRPr="00EB3FAC">
        <w:rPr>
          <w:rFonts w:cs="Times New Roman"/>
          <w:spacing w:val="2"/>
          <w:szCs w:val="26"/>
        </w:rPr>
        <w:t>KTV</w:t>
      </w:r>
      <w:r w:rsidRPr="00EB3FAC">
        <w:rPr>
          <w:rFonts w:cs="Times New Roman"/>
          <w:spacing w:val="2"/>
          <w:szCs w:val="26"/>
        </w:rPr>
        <w:t xml:space="preserve"> thì bị giới hạn bởi yếu tố thời gian và chi phí. Nhưng không vì vậy mà người KTV thực hiện các cuộc kiểm toán kém chất lượng, </w:t>
      </w:r>
      <w:r w:rsidR="007C7A1F">
        <w:rPr>
          <w:rFonts w:cs="Times New Roman"/>
          <w:spacing w:val="2"/>
          <w:szCs w:val="26"/>
        </w:rPr>
        <w:t>thiếu trách nhiệm</w:t>
      </w:r>
      <w:r w:rsidRPr="00EB3FAC">
        <w:rPr>
          <w:rFonts w:cs="Times New Roman"/>
          <w:spacing w:val="2"/>
          <w:szCs w:val="26"/>
        </w:rPr>
        <w:t xml:space="preserve"> mà ngược lại, người KTV </w:t>
      </w:r>
      <w:r w:rsidR="00850CA8" w:rsidRPr="00EB3FAC">
        <w:rPr>
          <w:rFonts w:cs="Times New Roman"/>
          <w:spacing w:val="2"/>
          <w:szCs w:val="26"/>
        </w:rPr>
        <w:t xml:space="preserve">cần </w:t>
      </w:r>
      <w:r w:rsidRPr="00EB3FAC">
        <w:rPr>
          <w:rFonts w:cs="Times New Roman"/>
          <w:spacing w:val="2"/>
          <w:szCs w:val="26"/>
        </w:rPr>
        <w:t>phải không ngừng nâng cao chất lượng cuộc kiểm toán. Khi kiểm toán BCTC, KTV có trách nhiệm đảm bảo hợp lý rằng BCTC không có những sai lệch trọng yếu. Do vậy bản thân KTV phải có một mức để đo độ sai lệch thế nào là chấp nhận đượ</w:t>
      </w:r>
      <w:r w:rsidR="00E34A09" w:rsidRPr="00EB3FAC">
        <w:rPr>
          <w:rFonts w:cs="Times New Roman"/>
          <w:spacing w:val="2"/>
          <w:szCs w:val="26"/>
        </w:rPr>
        <w:t>c, đảm bảo BCTC không còn có sai lệch trọng yếu. Mức sai lệch có thể chấp nhận đó là mức trọng yếu. Việc này giúp họ lập kế hoạch kiểm toán</w:t>
      </w:r>
      <w:r w:rsidR="00850CA8" w:rsidRPr="00EB3FAC">
        <w:rPr>
          <w:rFonts w:cs="Times New Roman"/>
          <w:spacing w:val="2"/>
          <w:szCs w:val="26"/>
        </w:rPr>
        <w:t xml:space="preserve"> và thực hiện cuộc kiểm toán</w:t>
      </w:r>
      <w:r w:rsidR="00E34A09" w:rsidRPr="00EB3FAC">
        <w:rPr>
          <w:rFonts w:cs="Times New Roman"/>
          <w:spacing w:val="2"/>
          <w:szCs w:val="26"/>
        </w:rPr>
        <w:t xml:space="preserve"> một cách hiệu quả hơn. Chính</w:t>
      </w:r>
      <w:r w:rsidR="002C38E3" w:rsidRPr="00EB3FAC">
        <w:rPr>
          <w:rFonts w:cs="Times New Roman"/>
          <w:spacing w:val="2"/>
          <w:szCs w:val="26"/>
        </w:rPr>
        <w:t xml:space="preserve"> vì</w:t>
      </w:r>
      <w:r w:rsidR="00E34A09" w:rsidRPr="00EB3FAC">
        <w:rPr>
          <w:rFonts w:cs="Times New Roman"/>
          <w:spacing w:val="2"/>
          <w:szCs w:val="26"/>
        </w:rPr>
        <w:t xml:space="preserve"> </w:t>
      </w:r>
      <w:r w:rsidR="00850CA8" w:rsidRPr="00EB3FAC">
        <w:rPr>
          <w:rFonts w:cs="Times New Roman"/>
          <w:spacing w:val="2"/>
          <w:szCs w:val="26"/>
        </w:rPr>
        <w:t>tầm quan trọ</w:t>
      </w:r>
      <w:r w:rsidR="00A85B44" w:rsidRPr="00EB3FAC">
        <w:rPr>
          <w:rFonts w:cs="Times New Roman"/>
          <w:spacing w:val="2"/>
          <w:szCs w:val="26"/>
        </w:rPr>
        <w:t>ng đó</w:t>
      </w:r>
      <w:r w:rsidR="00E34A09" w:rsidRPr="00EB3FAC">
        <w:rPr>
          <w:rFonts w:cs="Times New Roman"/>
          <w:spacing w:val="2"/>
          <w:szCs w:val="26"/>
        </w:rPr>
        <w:t>, em chọn đề tài “</w:t>
      </w:r>
      <w:r w:rsidR="007C7A1F">
        <w:rPr>
          <w:rFonts w:cs="Times New Roman"/>
          <w:spacing w:val="2"/>
          <w:szCs w:val="26"/>
        </w:rPr>
        <w:t>Đ</w:t>
      </w:r>
      <w:r w:rsidR="00E34A09" w:rsidRPr="00EB3FAC">
        <w:rPr>
          <w:rFonts w:cs="Times New Roman"/>
          <w:spacing w:val="2"/>
          <w:szCs w:val="26"/>
        </w:rPr>
        <w:t>ánh giá mức trọng yếu và rủi ro kiểm toán” để có thể tìm hiểu sâu hơn về vấn đề này.</w:t>
      </w:r>
    </w:p>
    <w:p w:rsidR="004A0BAB" w:rsidRPr="00EB3FAC" w:rsidRDefault="00CF68BC" w:rsidP="00F32910">
      <w:pPr>
        <w:pStyle w:val="x"/>
        <w:rPr>
          <w:rFonts w:cs="Times New Roman"/>
          <w:szCs w:val="26"/>
        </w:rPr>
      </w:pPr>
      <w:bookmarkStart w:id="3" w:name="_Toc352594900"/>
      <w:r w:rsidRPr="00EB3FAC">
        <w:rPr>
          <w:rFonts w:cs="Times New Roman"/>
          <w:szCs w:val="26"/>
        </w:rPr>
        <w:t>2</w:t>
      </w:r>
      <w:r w:rsidR="0048253A" w:rsidRPr="00EB3FAC">
        <w:rPr>
          <w:rFonts w:cs="Times New Roman"/>
          <w:szCs w:val="26"/>
        </w:rPr>
        <w:t xml:space="preserve">. </w:t>
      </w:r>
      <w:r w:rsidR="004A0BAB" w:rsidRPr="00EB3FAC">
        <w:rPr>
          <w:rFonts w:cs="Times New Roman"/>
          <w:szCs w:val="26"/>
        </w:rPr>
        <w:t>Phương pháp nghiên cứu</w:t>
      </w:r>
      <w:bookmarkEnd w:id="3"/>
    </w:p>
    <w:p w:rsidR="0087007F" w:rsidRPr="00EB3FAC" w:rsidRDefault="0087007F" w:rsidP="00F32910">
      <w:pPr>
        <w:pStyle w:val="ListParagraph"/>
        <w:numPr>
          <w:ilvl w:val="0"/>
          <w:numId w:val="42"/>
        </w:numPr>
        <w:rPr>
          <w:rFonts w:cs="Times New Roman"/>
          <w:szCs w:val="26"/>
        </w:rPr>
      </w:pPr>
      <w:r w:rsidRPr="00EB3FAC">
        <w:rPr>
          <w:rFonts w:cs="Times New Roman"/>
          <w:szCs w:val="26"/>
        </w:rPr>
        <w:t>Nghiên cứu lý luận chung về mức trọng yếu và rủi ro kiểm toán.</w:t>
      </w:r>
    </w:p>
    <w:p w:rsidR="0087007F" w:rsidRPr="00EB3FAC" w:rsidRDefault="0087007F" w:rsidP="00F32910">
      <w:pPr>
        <w:pStyle w:val="ListParagraph"/>
        <w:numPr>
          <w:ilvl w:val="0"/>
          <w:numId w:val="42"/>
        </w:numPr>
        <w:rPr>
          <w:rFonts w:cs="Times New Roman"/>
          <w:spacing w:val="4"/>
          <w:szCs w:val="26"/>
        </w:rPr>
      </w:pPr>
      <w:r w:rsidRPr="00EB3FAC">
        <w:rPr>
          <w:rFonts w:cs="Times New Roman"/>
          <w:spacing w:val="4"/>
          <w:szCs w:val="26"/>
        </w:rPr>
        <w:t>Khảo sát thực tế các thủ tục kiểm toán được thực hiện thông qua một khách hàng.</w:t>
      </w:r>
    </w:p>
    <w:p w:rsidR="002027BC" w:rsidRPr="00EB3FAC" w:rsidRDefault="003714F0" w:rsidP="00F32910">
      <w:pPr>
        <w:pStyle w:val="ListParagraph"/>
        <w:numPr>
          <w:ilvl w:val="0"/>
          <w:numId w:val="42"/>
        </w:numPr>
        <w:rPr>
          <w:rFonts w:cs="Times New Roman"/>
          <w:szCs w:val="26"/>
        </w:rPr>
      </w:pPr>
      <w:r w:rsidRPr="00EB3FAC">
        <w:rPr>
          <w:rFonts w:cs="Times New Roman"/>
          <w:szCs w:val="26"/>
        </w:rPr>
        <w:t>Đưa ra một số nhận xét và kiến nghị về quy trình đánh giá mức trọng yếu</w:t>
      </w:r>
      <w:r w:rsidR="004F3A5B" w:rsidRPr="00EB3FAC">
        <w:rPr>
          <w:rFonts w:cs="Times New Roman"/>
          <w:szCs w:val="26"/>
        </w:rPr>
        <w:t xml:space="preserve"> và rủi ro kiểm toán</w:t>
      </w:r>
      <w:r w:rsidRPr="00EB3FAC">
        <w:rPr>
          <w:rFonts w:cs="Times New Roman"/>
          <w:szCs w:val="26"/>
        </w:rPr>
        <w:t xml:space="preserve"> của công ty kiểm toán DFK Việt Nam.</w:t>
      </w:r>
    </w:p>
    <w:p w:rsidR="004A0BAB" w:rsidRPr="00EB3FAC" w:rsidRDefault="00CF68BC" w:rsidP="00F32910">
      <w:pPr>
        <w:pStyle w:val="x"/>
        <w:rPr>
          <w:rFonts w:cs="Times New Roman"/>
          <w:szCs w:val="26"/>
        </w:rPr>
      </w:pPr>
      <w:bookmarkStart w:id="4" w:name="_Toc352594901"/>
      <w:r w:rsidRPr="00EB3FAC">
        <w:rPr>
          <w:rFonts w:cs="Times New Roman"/>
          <w:szCs w:val="26"/>
        </w:rPr>
        <w:t>3</w:t>
      </w:r>
      <w:r w:rsidR="0048253A" w:rsidRPr="00EB3FAC">
        <w:rPr>
          <w:rFonts w:cs="Times New Roman"/>
          <w:szCs w:val="26"/>
        </w:rPr>
        <w:t xml:space="preserve">. </w:t>
      </w:r>
      <w:r w:rsidR="00A931AC" w:rsidRPr="00EB3FAC">
        <w:rPr>
          <w:rFonts w:cs="Times New Roman"/>
          <w:szCs w:val="26"/>
        </w:rPr>
        <w:t>Phạm vi và hạn chế của đề tài</w:t>
      </w:r>
      <w:bookmarkEnd w:id="4"/>
    </w:p>
    <w:p w:rsidR="00803B7D" w:rsidRPr="00EB3FAC" w:rsidRDefault="00803B7D" w:rsidP="00F32910">
      <w:pPr>
        <w:pStyle w:val="xx"/>
        <w:rPr>
          <w:rFonts w:cs="Times New Roman"/>
          <w:szCs w:val="26"/>
        </w:rPr>
      </w:pPr>
      <w:bookmarkStart w:id="5" w:name="_Toc352594902"/>
      <w:r w:rsidRPr="00EB3FAC">
        <w:rPr>
          <w:rFonts w:cs="Times New Roman"/>
          <w:szCs w:val="26"/>
        </w:rPr>
        <w:t>3.1 Phạm vi của đề tài</w:t>
      </w:r>
      <w:bookmarkEnd w:id="5"/>
    </w:p>
    <w:p w:rsidR="00803B7D" w:rsidRPr="00EB3FAC" w:rsidRDefault="006F453B" w:rsidP="00F32910">
      <w:pPr>
        <w:rPr>
          <w:rFonts w:cs="Times New Roman"/>
          <w:szCs w:val="26"/>
        </w:rPr>
      </w:pPr>
      <w:r w:rsidRPr="00EB3FAC">
        <w:rPr>
          <w:rFonts w:cs="Times New Roman"/>
          <w:szCs w:val="26"/>
        </w:rPr>
        <w:t>Đề tài được thực hiện dựa trên quy trình của công ty kiểm toán DFK Việt Nam về xác định mức trọng yếu trong kiểm toán BCTC.</w:t>
      </w:r>
    </w:p>
    <w:p w:rsidR="00C14284" w:rsidRPr="00EB3FAC" w:rsidRDefault="00C14284" w:rsidP="00F32910">
      <w:pPr>
        <w:rPr>
          <w:rFonts w:cs="Times New Roman"/>
          <w:szCs w:val="26"/>
        </w:rPr>
      </w:pPr>
    </w:p>
    <w:p w:rsidR="00803B7D" w:rsidRPr="00EB3FAC" w:rsidRDefault="00803B7D" w:rsidP="00F32910">
      <w:pPr>
        <w:pStyle w:val="xx"/>
        <w:rPr>
          <w:rFonts w:cs="Times New Roman"/>
          <w:szCs w:val="26"/>
        </w:rPr>
      </w:pPr>
      <w:bookmarkStart w:id="6" w:name="_Toc352594903"/>
      <w:r w:rsidRPr="00EB3FAC">
        <w:rPr>
          <w:rFonts w:cs="Times New Roman"/>
          <w:szCs w:val="26"/>
        </w:rPr>
        <w:lastRenderedPageBreak/>
        <w:t>3.2 Hạn chế của đề tài</w:t>
      </w:r>
      <w:bookmarkEnd w:id="6"/>
    </w:p>
    <w:p w:rsidR="00803B7D" w:rsidRPr="00EB3FAC" w:rsidRDefault="002027BC" w:rsidP="00F32910">
      <w:pPr>
        <w:pStyle w:val="ListParagraph"/>
        <w:numPr>
          <w:ilvl w:val="0"/>
          <w:numId w:val="43"/>
        </w:numPr>
        <w:rPr>
          <w:rFonts w:cs="Times New Roman"/>
          <w:szCs w:val="26"/>
        </w:rPr>
      </w:pPr>
      <w:r w:rsidRPr="00EB3FAC">
        <w:rPr>
          <w:rFonts w:cs="Times New Roman"/>
          <w:szCs w:val="26"/>
        </w:rPr>
        <w:t xml:space="preserve">Đề tài được thực hiện trong thời gian ngắn </w:t>
      </w:r>
      <w:r w:rsidR="00803B7D" w:rsidRPr="00EB3FAC">
        <w:rPr>
          <w:rFonts w:cs="Times New Roman"/>
          <w:szCs w:val="26"/>
        </w:rPr>
        <w:t xml:space="preserve"> n</w:t>
      </w:r>
      <w:r w:rsidR="00B209A0" w:rsidRPr="00EB3FAC">
        <w:rPr>
          <w:rFonts w:cs="Times New Roman"/>
          <w:szCs w:val="26"/>
        </w:rPr>
        <w:t>ên không thể tránh khỏi những sai sót</w:t>
      </w:r>
      <w:r w:rsidR="0087007F" w:rsidRPr="00EB3FAC">
        <w:rPr>
          <w:rFonts w:cs="Times New Roman"/>
          <w:szCs w:val="26"/>
        </w:rPr>
        <w:t>.</w:t>
      </w:r>
    </w:p>
    <w:p w:rsidR="00E1324D" w:rsidRDefault="00803B7D" w:rsidP="00F32910">
      <w:pPr>
        <w:pStyle w:val="ListParagraph"/>
        <w:numPr>
          <w:ilvl w:val="0"/>
          <w:numId w:val="43"/>
        </w:numPr>
        <w:rPr>
          <w:rFonts w:cs="Times New Roman"/>
          <w:szCs w:val="26"/>
        </w:rPr>
      </w:pPr>
      <w:r w:rsidRPr="00EB3FAC">
        <w:rPr>
          <w:rFonts w:cs="Times New Roman"/>
          <w:szCs w:val="26"/>
        </w:rPr>
        <w:t xml:space="preserve">Do sự giới hạn của Báo cáo chuyên đề thực tập (30 – 40 trang) nên đề tài mới lấy ví dụ áp dụng cho </w:t>
      </w:r>
      <w:r w:rsidR="0087007F" w:rsidRPr="00EB3FAC">
        <w:rPr>
          <w:rFonts w:cs="Times New Roman"/>
          <w:szCs w:val="26"/>
        </w:rPr>
        <w:t>một</w:t>
      </w:r>
      <w:r w:rsidRPr="00EB3FAC">
        <w:rPr>
          <w:rFonts w:cs="Times New Roman"/>
          <w:szCs w:val="26"/>
        </w:rPr>
        <w:t xml:space="preserve"> công ty khách hàng nên chưa chỉ rõ ra được sự khác nhau khi áp dụng phương pháp xác định mức trọng yếu với các khách hàng khác nhau.</w:t>
      </w:r>
    </w:p>
    <w:p w:rsidR="00AE6956" w:rsidRDefault="00AE6956" w:rsidP="00F32910">
      <w:pPr>
        <w:pStyle w:val="x"/>
      </w:pPr>
      <w:bookmarkStart w:id="7" w:name="_Toc352594904"/>
      <w:r>
        <w:t>4. Nội dung của đề tài</w:t>
      </w:r>
      <w:bookmarkEnd w:id="7"/>
    </w:p>
    <w:p w:rsidR="00AE6956" w:rsidRPr="00930249" w:rsidRDefault="00930249" w:rsidP="00F32910">
      <w:pPr>
        <w:rPr>
          <w:spacing w:val="-2"/>
        </w:rPr>
      </w:pPr>
      <w:r w:rsidRPr="00930249">
        <w:rPr>
          <w:spacing w:val="-2"/>
        </w:rPr>
        <w:t>Ngoài Chương mở đầu và Kết luận thì nội dung báo cáo của em gồm có bốn chương:</w:t>
      </w:r>
    </w:p>
    <w:p w:rsidR="009504C1" w:rsidRPr="00911CE8" w:rsidRDefault="009504C1" w:rsidP="00F32910">
      <w:pPr>
        <w:pStyle w:val="ListParagraph"/>
        <w:numPr>
          <w:ilvl w:val="0"/>
          <w:numId w:val="49"/>
        </w:numPr>
        <w:rPr>
          <w:rFonts w:cs="Times New Roman"/>
          <w:i/>
          <w:szCs w:val="26"/>
        </w:rPr>
      </w:pPr>
      <w:r w:rsidRPr="00911CE8">
        <w:rPr>
          <w:rFonts w:cs="Times New Roman"/>
          <w:i/>
          <w:szCs w:val="26"/>
        </w:rPr>
        <w:t>Chương 1: Giới thiệu chung về Công ty TNHH Kiểm toán DFK Việt Nam</w:t>
      </w:r>
    </w:p>
    <w:p w:rsidR="009504C1" w:rsidRPr="00911CE8" w:rsidRDefault="009504C1" w:rsidP="00F32910">
      <w:pPr>
        <w:pStyle w:val="ListParagraph"/>
        <w:numPr>
          <w:ilvl w:val="0"/>
          <w:numId w:val="49"/>
        </w:numPr>
        <w:rPr>
          <w:rFonts w:cs="Times New Roman"/>
          <w:i/>
          <w:szCs w:val="26"/>
        </w:rPr>
      </w:pPr>
      <w:r w:rsidRPr="00911CE8">
        <w:rPr>
          <w:rFonts w:cs="Times New Roman"/>
          <w:i/>
          <w:szCs w:val="26"/>
        </w:rPr>
        <w:t>Chương 2: Lý luận chung về trọng yếu và rủi ro kiểm toán</w:t>
      </w:r>
    </w:p>
    <w:p w:rsidR="009504C1" w:rsidRPr="00911CE8" w:rsidRDefault="009504C1" w:rsidP="00F32910">
      <w:pPr>
        <w:pStyle w:val="ListParagraph"/>
        <w:numPr>
          <w:ilvl w:val="0"/>
          <w:numId w:val="49"/>
        </w:numPr>
        <w:rPr>
          <w:rFonts w:cs="Times New Roman"/>
          <w:i/>
          <w:szCs w:val="26"/>
        </w:rPr>
      </w:pPr>
      <w:r w:rsidRPr="00911CE8">
        <w:rPr>
          <w:rFonts w:cs="Times New Roman"/>
          <w:i/>
          <w:szCs w:val="26"/>
        </w:rPr>
        <w:t>Chương 3: Minh họa đánh giá mức trọng yếu và rủi ro kiểm toán của một công ty khách hàng</w:t>
      </w:r>
    </w:p>
    <w:p w:rsidR="00AC6D5C" w:rsidRPr="00911CE8" w:rsidRDefault="009504C1" w:rsidP="00F32910">
      <w:pPr>
        <w:pStyle w:val="ListParagraph"/>
        <w:numPr>
          <w:ilvl w:val="0"/>
          <w:numId w:val="49"/>
        </w:numPr>
        <w:rPr>
          <w:rFonts w:cs="Times New Roman"/>
          <w:i/>
          <w:szCs w:val="26"/>
        </w:rPr>
      </w:pPr>
      <w:r w:rsidRPr="00911CE8">
        <w:rPr>
          <w:rFonts w:cs="Times New Roman"/>
          <w:i/>
          <w:szCs w:val="26"/>
        </w:rPr>
        <w:t>Chương 4: Những nhận xét, đánh giá và các giải pháp, kiến nghị</w:t>
      </w:r>
      <w:r w:rsidR="00AC6D5C" w:rsidRPr="00911CE8">
        <w:rPr>
          <w:rFonts w:cs="Times New Roman"/>
          <w:i/>
          <w:szCs w:val="26"/>
        </w:rPr>
        <w:t xml:space="preserve"> </w:t>
      </w:r>
    </w:p>
    <w:p w:rsidR="00E1324D" w:rsidRPr="00EB3FAC" w:rsidRDefault="00E1324D" w:rsidP="00F32910">
      <w:pPr>
        <w:rPr>
          <w:rFonts w:cs="Times New Roman"/>
          <w:szCs w:val="26"/>
        </w:rPr>
      </w:pPr>
      <w:r w:rsidRPr="00EB3FAC">
        <w:rPr>
          <w:rFonts w:cs="Times New Roman"/>
          <w:szCs w:val="26"/>
        </w:rPr>
        <w:br w:type="page"/>
      </w:r>
    </w:p>
    <w:p w:rsidR="00460FA4" w:rsidRPr="00EB3FAC" w:rsidRDefault="00460FA4" w:rsidP="00F32910">
      <w:pPr>
        <w:pStyle w:val="Heading1"/>
        <w:rPr>
          <w:rFonts w:cs="Times New Roman"/>
          <w:szCs w:val="26"/>
        </w:rPr>
      </w:pPr>
      <w:bookmarkStart w:id="8" w:name="_Toc352594905"/>
      <w:r w:rsidRPr="00EB3FAC">
        <w:rPr>
          <w:rFonts w:cs="Times New Roman"/>
          <w:szCs w:val="26"/>
        </w:rPr>
        <w:lastRenderedPageBreak/>
        <w:t>CHƯƠNG 1: GIỚI THIỆU CHUNG VỀ CÔNG TY TNHH KIỂM TOÁN DFK VIỆT NAM</w:t>
      </w:r>
      <w:bookmarkEnd w:id="8"/>
    </w:p>
    <w:p w:rsidR="00460FA4" w:rsidRPr="00EB3FAC" w:rsidRDefault="007716E4" w:rsidP="00F32910">
      <w:pPr>
        <w:pStyle w:val="x"/>
        <w:numPr>
          <w:ilvl w:val="1"/>
          <w:numId w:val="37"/>
        </w:numPr>
        <w:rPr>
          <w:rFonts w:cs="Times New Roman"/>
          <w:szCs w:val="26"/>
        </w:rPr>
      </w:pPr>
      <w:bookmarkStart w:id="9" w:name="_Toc352594906"/>
      <w:r w:rsidRPr="00EB3FAC">
        <w:rPr>
          <w:rFonts w:cs="Times New Roman"/>
          <w:szCs w:val="26"/>
        </w:rPr>
        <w:t>Giới thiệu chung lịch sử hình thành và quá trình phát triển</w:t>
      </w:r>
      <w:bookmarkEnd w:id="9"/>
    </w:p>
    <w:p w:rsidR="003F61E2" w:rsidRPr="008527A9" w:rsidRDefault="003F61E2" w:rsidP="00F32910">
      <w:pPr>
        <w:rPr>
          <w:rFonts w:cs="Times New Roman"/>
          <w:spacing w:val="-2"/>
          <w:szCs w:val="26"/>
        </w:rPr>
      </w:pPr>
      <w:r w:rsidRPr="00C33C48">
        <w:rPr>
          <w:rFonts w:cs="Times New Roman"/>
          <w:spacing w:val="2"/>
          <w:szCs w:val="26"/>
        </w:rPr>
        <w:t>DFK International là Tập đoàn tư vấn và kiểm toán với hệ thống các công ty th</w:t>
      </w:r>
      <w:r w:rsidR="003147D0" w:rsidRPr="00C33C48">
        <w:rPr>
          <w:rFonts w:cs="Times New Roman"/>
          <w:spacing w:val="2"/>
          <w:szCs w:val="26"/>
        </w:rPr>
        <w:t>à</w:t>
      </w:r>
      <w:r w:rsidRPr="00C33C48">
        <w:rPr>
          <w:rFonts w:cs="Times New Roman"/>
          <w:spacing w:val="2"/>
          <w:szCs w:val="26"/>
        </w:rPr>
        <w:t>nh viên trên toàn thế giới cung cấp dịch vụ tư vấn các nghiệp vụ xuyên quốc gia.</w:t>
      </w:r>
      <w:r w:rsidRPr="00EB3FAC">
        <w:rPr>
          <w:rFonts w:cs="Times New Roman"/>
          <w:szCs w:val="26"/>
        </w:rPr>
        <w:t xml:space="preserve"> </w:t>
      </w:r>
      <w:r w:rsidRPr="008527A9">
        <w:rPr>
          <w:rFonts w:cs="Times New Roman"/>
          <w:spacing w:val="-2"/>
          <w:szCs w:val="26"/>
        </w:rPr>
        <w:t>DFK Việt Nam cùng với các thành viên trong tập đoàn kết hợp một cách hiệu quả nhằm cung cấp cho khách hàng các dịch vụ với thời gian và chi phí tiết kiệm thấp nhất.</w:t>
      </w:r>
    </w:p>
    <w:p w:rsidR="005841CC" w:rsidRPr="00EB3FAC" w:rsidRDefault="005841CC" w:rsidP="00F32910">
      <w:pPr>
        <w:rPr>
          <w:rFonts w:cs="Times New Roman"/>
          <w:szCs w:val="26"/>
        </w:rPr>
      </w:pPr>
      <w:r w:rsidRPr="00EB3FAC">
        <w:rPr>
          <w:rFonts w:cs="Times New Roman"/>
          <w:szCs w:val="26"/>
        </w:rPr>
        <w:t>DFK Việt Nam được thành lậ</w:t>
      </w:r>
      <w:r w:rsidR="003147D0" w:rsidRPr="00EB3FAC">
        <w:rPr>
          <w:rFonts w:cs="Times New Roman"/>
          <w:szCs w:val="26"/>
        </w:rPr>
        <w:t>p năm</w:t>
      </w:r>
      <w:r w:rsidRPr="00EB3FAC">
        <w:rPr>
          <w:rFonts w:cs="Times New Roman"/>
          <w:szCs w:val="26"/>
        </w:rPr>
        <w:t xml:space="preserve"> 2003, gia nhập thành viên của Tập đoàn Kiểm toán Quốc tế DFK từ năm 2005. Tập đoàn Kiểm toán Quốc tế DFK có trụ sở tại London, Vương Quốc Anh, với hơn 7.500 nhân viên chuyên nghiệp cung cấp dịch vụ tư vấn và kiểm toán tại 83 quốc gia.</w:t>
      </w:r>
    </w:p>
    <w:p w:rsidR="005841CC" w:rsidRPr="00EB3FAC" w:rsidRDefault="005841CC" w:rsidP="00F32910">
      <w:pPr>
        <w:rPr>
          <w:rFonts w:cs="Times New Roman"/>
          <w:szCs w:val="26"/>
        </w:rPr>
      </w:pPr>
      <w:r w:rsidRPr="00F51E24">
        <w:rPr>
          <w:rFonts w:cs="Times New Roman"/>
          <w:spacing w:val="2"/>
          <w:szCs w:val="26"/>
        </w:rPr>
        <w:t>DFK Việt Nam được Ủy ban Chứng khoán Nhà nước Việt Nam cấp phép cung cấp dịch vụ kiểm toán cho các tổ chức phát hành, niêm yết và kinh doanh chứng khoán năm 2007 và đã thực hiện kiểm toán cho nhiều công ty cổ phần và sàn chứng khoán uy tín cho đến nay. Công ty cũng được chọn lựa là công ty kiểm toán hỗ trợ cho</w:t>
      </w:r>
      <w:r w:rsidRPr="00EB3FAC">
        <w:rPr>
          <w:rFonts w:cs="Times New Roman"/>
          <w:szCs w:val="26"/>
        </w:rPr>
        <w:t xml:space="preserve"> Bộ Tài chính trong việc nghiên cứu và cập nhật chu</w:t>
      </w:r>
      <w:r w:rsidR="00B74AC7">
        <w:rPr>
          <w:rFonts w:cs="Times New Roman"/>
          <w:szCs w:val="26"/>
        </w:rPr>
        <w:t>ẩ</w:t>
      </w:r>
      <w:r w:rsidRPr="00EB3FAC">
        <w:rPr>
          <w:rFonts w:cs="Times New Roman"/>
          <w:szCs w:val="26"/>
        </w:rPr>
        <w:t>n mực kiểm toán Việt Nam.</w:t>
      </w:r>
    </w:p>
    <w:p w:rsidR="00460FA4" w:rsidRPr="00EB3FAC" w:rsidRDefault="003147D0" w:rsidP="00F32910">
      <w:pPr>
        <w:rPr>
          <w:rFonts w:cs="Times New Roman"/>
          <w:szCs w:val="26"/>
        </w:rPr>
      </w:pPr>
      <w:r w:rsidRPr="00410867">
        <w:rPr>
          <w:rFonts w:cs="Times New Roman"/>
          <w:spacing w:val="-2"/>
          <w:szCs w:val="26"/>
        </w:rPr>
        <w:t>Năm 2009, công ty đã thành</w:t>
      </w:r>
      <w:r w:rsidR="005841CC" w:rsidRPr="00410867">
        <w:rPr>
          <w:rFonts w:cs="Times New Roman"/>
          <w:spacing w:val="-2"/>
          <w:szCs w:val="26"/>
        </w:rPr>
        <w:t xml:space="preserve"> lập văn phòng đại diện tại số 426 Cao Thắn</w:t>
      </w:r>
      <w:r w:rsidRPr="00410867">
        <w:rPr>
          <w:rFonts w:cs="Times New Roman"/>
          <w:spacing w:val="-2"/>
          <w:szCs w:val="26"/>
        </w:rPr>
        <w:t>g</w:t>
      </w:r>
      <w:r w:rsidR="005841CC" w:rsidRPr="00410867">
        <w:rPr>
          <w:rFonts w:cs="Times New Roman"/>
          <w:spacing w:val="-2"/>
          <w:szCs w:val="26"/>
        </w:rPr>
        <w:t>, Quậ</w:t>
      </w:r>
      <w:r w:rsidRPr="00410867">
        <w:rPr>
          <w:rFonts w:cs="Times New Roman"/>
          <w:spacing w:val="-2"/>
          <w:szCs w:val="26"/>
        </w:rPr>
        <w:t>n 10</w:t>
      </w:r>
      <w:r w:rsidRPr="00EB3FAC">
        <w:rPr>
          <w:rFonts w:cs="Times New Roman"/>
          <w:szCs w:val="26"/>
        </w:rPr>
        <w:t>, TP.HC</w:t>
      </w:r>
      <w:r w:rsidR="005841CC" w:rsidRPr="00EB3FAC">
        <w:rPr>
          <w:rFonts w:cs="Times New Roman"/>
          <w:szCs w:val="26"/>
        </w:rPr>
        <w:t>M để chuyên về dịch vụ kiểm toán với những chuyên viên kiểm toán chuyên nghiệp có nhiều năm kinh nghi</w:t>
      </w:r>
      <w:r w:rsidR="009312DC">
        <w:rPr>
          <w:rFonts w:cs="Times New Roman"/>
          <w:szCs w:val="26"/>
        </w:rPr>
        <w:t>ệ</w:t>
      </w:r>
      <w:r w:rsidR="005841CC" w:rsidRPr="00EB3FAC">
        <w:rPr>
          <w:rFonts w:cs="Times New Roman"/>
          <w:szCs w:val="26"/>
        </w:rPr>
        <w:t>m trong ngành kiểm toán.</w:t>
      </w:r>
    </w:p>
    <w:p w:rsidR="00654691" w:rsidRPr="00EB3FAC" w:rsidRDefault="00654691" w:rsidP="00F32910">
      <w:pPr>
        <w:pStyle w:val="x"/>
        <w:numPr>
          <w:ilvl w:val="1"/>
          <w:numId w:val="37"/>
        </w:numPr>
        <w:rPr>
          <w:rFonts w:cs="Times New Roman"/>
          <w:szCs w:val="26"/>
        </w:rPr>
      </w:pPr>
      <w:bookmarkStart w:id="10" w:name="_Toc352594907"/>
      <w:r w:rsidRPr="00EB3FAC">
        <w:rPr>
          <w:rFonts w:cs="Times New Roman"/>
          <w:szCs w:val="26"/>
        </w:rPr>
        <w:t>Mục tiêu hoạt động</w:t>
      </w:r>
      <w:bookmarkEnd w:id="10"/>
    </w:p>
    <w:p w:rsidR="00E32159" w:rsidRPr="00EB3FAC" w:rsidRDefault="00654691" w:rsidP="00F32910">
      <w:pPr>
        <w:rPr>
          <w:rFonts w:cs="Times New Roman"/>
          <w:spacing w:val="2"/>
          <w:szCs w:val="26"/>
        </w:rPr>
      </w:pPr>
      <w:r w:rsidRPr="00EB3FAC">
        <w:rPr>
          <w:rFonts w:cs="Times New Roman"/>
          <w:spacing w:val="2"/>
          <w:szCs w:val="26"/>
        </w:rPr>
        <w:t>Công ty kiểm toán DFK Việt Nam được thành lập nhằm hỗ trợ các doanh nghiệp tạ</w:t>
      </w:r>
      <w:r w:rsidR="005F06EF" w:rsidRPr="00EB3FAC">
        <w:rPr>
          <w:rFonts w:cs="Times New Roman"/>
          <w:spacing w:val="2"/>
          <w:szCs w:val="26"/>
        </w:rPr>
        <w:t>i V</w:t>
      </w:r>
      <w:r w:rsidRPr="00EB3FAC">
        <w:rPr>
          <w:rFonts w:cs="Times New Roman"/>
          <w:spacing w:val="2"/>
          <w:szCs w:val="26"/>
        </w:rPr>
        <w:t>iệt Nam về các lĩnh vực tư vấn, tài chính kế toán, thuế, quản lý đầu tư, kiểm toán BCTC, nắm bắt kịp thời các quy định và pháp lệnh của Nhà nước về Kế toán – Tài chính – Thuế, giúp cho hoạt động của các doanh nghiệp có nhiều thuận lợi và đạt hiệu quả cao.</w:t>
      </w:r>
    </w:p>
    <w:p w:rsidR="004B5BA2" w:rsidRPr="00EB3FAC" w:rsidRDefault="004B5BA2" w:rsidP="00F32910">
      <w:pPr>
        <w:rPr>
          <w:rFonts w:cs="Times New Roman"/>
          <w:b/>
          <w:color w:val="000000" w:themeColor="text1"/>
          <w:szCs w:val="26"/>
        </w:rPr>
      </w:pPr>
    </w:p>
    <w:p w:rsidR="00294DB9" w:rsidRPr="00EB3FAC" w:rsidRDefault="00294DB9" w:rsidP="00F32910">
      <w:pPr>
        <w:pStyle w:val="x"/>
        <w:numPr>
          <w:ilvl w:val="1"/>
          <w:numId w:val="37"/>
        </w:numPr>
        <w:rPr>
          <w:rFonts w:cs="Times New Roman"/>
          <w:szCs w:val="26"/>
        </w:rPr>
      </w:pPr>
      <w:bookmarkStart w:id="11" w:name="_Toc352594908"/>
      <w:r w:rsidRPr="00EB3FAC">
        <w:rPr>
          <w:rFonts w:cs="Times New Roman"/>
          <w:szCs w:val="26"/>
        </w:rPr>
        <w:lastRenderedPageBreak/>
        <w:t>Đặc điểm hoạt động và chất lượng</w:t>
      </w:r>
      <w:bookmarkEnd w:id="11"/>
    </w:p>
    <w:p w:rsidR="00294DB9" w:rsidRPr="00EB3FAC" w:rsidRDefault="00294DB9" w:rsidP="00F32910">
      <w:pPr>
        <w:pStyle w:val="xx"/>
        <w:numPr>
          <w:ilvl w:val="2"/>
          <w:numId w:val="37"/>
        </w:numPr>
        <w:rPr>
          <w:rFonts w:cs="Times New Roman"/>
          <w:szCs w:val="26"/>
        </w:rPr>
      </w:pPr>
      <w:bookmarkStart w:id="12" w:name="_Toc352594909"/>
      <w:r w:rsidRPr="00EB3FAC">
        <w:rPr>
          <w:rFonts w:cs="Times New Roman"/>
          <w:szCs w:val="26"/>
        </w:rPr>
        <w:t>Đặc điểm hoạt động</w:t>
      </w:r>
      <w:bookmarkEnd w:id="12"/>
    </w:p>
    <w:p w:rsidR="00294DB9" w:rsidRPr="00EB3FAC" w:rsidRDefault="00294DB9" w:rsidP="00F32910">
      <w:pPr>
        <w:rPr>
          <w:rFonts w:cs="Times New Roman"/>
          <w:szCs w:val="26"/>
        </w:rPr>
      </w:pPr>
      <w:r w:rsidRPr="00EB3FAC">
        <w:rPr>
          <w:rFonts w:cs="Times New Roman"/>
          <w:szCs w:val="26"/>
        </w:rPr>
        <w:t>DFK Việt Nam hoạt động theo nguyên tắc độc lập, khách quan, chính trực bảo vệ quyền lợi và bí mật kinh doanh của khách hàng cũng như quyền lợi của chính bản thân công ty trên cơ sở tuân thủ những qui định của pháp luật. Nguyên tắc đạo đức nghề nghiệp, chấp lượng dịch vụ cung cấp và uy tín của công ty là những tiêu chuẩn hàng đầu mà mọi nhân viên phải tuân thủ.</w:t>
      </w:r>
    </w:p>
    <w:p w:rsidR="00294DB9" w:rsidRPr="00EB3FAC" w:rsidRDefault="00294DB9" w:rsidP="00F32910">
      <w:pPr>
        <w:rPr>
          <w:rFonts w:cs="Times New Roman"/>
          <w:szCs w:val="26"/>
        </w:rPr>
      </w:pPr>
      <w:r w:rsidRPr="00EB3FAC">
        <w:rPr>
          <w:rFonts w:cs="Times New Roman"/>
          <w:szCs w:val="26"/>
        </w:rPr>
        <w:t>Phương pháp kiểm toán của DFK Việt Nam dựa theo nguyên tắc chỉ đạo của KTV và các chuẩn mực Kế toán, Kiểm toán Việt Nam và Quốc tế được áp dụng phù hợp với pháp luật và các quy định của Chính phủ Việt Nam.</w:t>
      </w:r>
    </w:p>
    <w:p w:rsidR="00E32159" w:rsidRPr="00EB3FAC" w:rsidRDefault="00E32159" w:rsidP="00F32910">
      <w:pPr>
        <w:pStyle w:val="xx"/>
        <w:numPr>
          <w:ilvl w:val="2"/>
          <w:numId w:val="37"/>
        </w:numPr>
        <w:rPr>
          <w:rFonts w:cs="Times New Roman"/>
          <w:szCs w:val="26"/>
        </w:rPr>
      </w:pPr>
      <w:bookmarkStart w:id="13" w:name="_Toc352594910"/>
      <w:r w:rsidRPr="00EB3FAC">
        <w:rPr>
          <w:rFonts w:cs="Times New Roman"/>
          <w:szCs w:val="26"/>
        </w:rPr>
        <w:t>Chất lượng</w:t>
      </w:r>
      <w:bookmarkEnd w:id="13"/>
    </w:p>
    <w:p w:rsidR="0050567A" w:rsidRPr="00EB3FAC" w:rsidRDefault="0050567A" w:rsidP="00F32910">
      <w:pPr>
        <w:rPr>
          <w:rFonts w:cs="Times New Roman"/>
          <w:szCs w:val="26"/>
        </w:rPr>
      </w:pPr>
      <w:r w:rsidRPr="007573F5">
        <w:rPr>
          <w:rFonts w:cs="Times New Roman"/>
          <w:spacing w:val="4"/>
          <w:szCs w:val="26"/>
        </w:rPr>
        <w:t>Hiện nay, DFK Việt Nam có hơn 95 chuyên viên làm việc tại văn phòng</w:t>
      </w:r>
      <w:r w:rsidRPr="00EB3FAC">
        <w:rPr>
          <w:rFonts w:cs="Times New Roman"/>
          <w:szCs w:val="26"/>
        </w:rPr>
        <w:t xml:space="preserve"> </w:t>
      </w:r>
      <w:r w:rsidR="00612593">
        <w:rPr>
          <w:rFonts w:cs="Times New Roman"/>
          <w:szCs w:val="26"/>
        </w:rPr>
        <w:br/>
      </w:r>
      <w:r w:rsidRPr="00EB3FAC">
        <w:rPr>
          <w:rFonts w:cs="Times New Roman"/>
          <w:szCs w:val="26"/>
        </w:rPr>
        <w:t>TP.</w:t>
      </w:r>
      <w:r w:rsidR="000A6E42" w:rsidRPr="00EB3FAC">
        <w:rPr>
          <w:rFonts w:cs="Times New Roman"/>
          <w:szCs w:val="26"/>
        </w:rPr>
        <w:t xml:space="preserve"> Hồ Chí Minh</w:t>
      </w:r>
      <w:r w:rsidRPr="00EB3FAC">
        <w:rPr>
          <w:rFonts w:cs="Times New Roman"/>
          <w:szCs w:val="26"/>
        </w:rPr>
        <w:t xml:space="preserve"> và Hà Nội. </w:t>
      </w:r>
      <w:r w:rsidR="002E3700" w:rsidRPr="00EB3FAC">
        <w:rPr>
          <w:rFonts w:cs="Times New Roman"/>
          <w:szCs w:val="26"/>
        </w:rPr>
        <w:t>H</w:t>
      </w:r>
      <w:r w:rsidRPr="00EB3FAC">
        <w:rPr>
          <w:rFonts w:cs="Times New Roman"/>
          <w:szCs w:val="26"/>
        </w:rPr>
        <w:t xml:space="preserve">ọ là những nhân viên chuyên nghiệp người Việt Nam và nước ngoài. Đội ngũ nhân viên của công ty đều đã tốt nghiệp đại học, sau đại học và có nhiều năm kinh nghiệm. Các nhân sự chủ chốt của công ty được đào tạo tại </w:t>
      </w:r>
      <w:r w:rsidR="00C32F1E">
        <w:rPr>
          <w:rFonts w:cs="Times New Roman"/>
          <w:szCs w:val="26"/>
        </w:rPr>
        <w:br/>
      </w:r>
      <w:r w:rsidRPr="00EB3FAC">
        <w:rPr>
          <w:rFonts w:cs="Times New Roman"/>
          <w:szCs w:val="26"/>
        </w:rPr>
        <w:t>các trường Đại học như Swinburn (Úc), Brodford (Vương Quốc Anh), Utah (Hoa Kỳ), Rotterdam (Hà Lan) và các tổ chức chuyên ngành danh tiếng.</w:t>
      </w:r>
    </w:p>
    <w:p w:rsidR="0015746A" w:rsidRPr="00EB3FAC" w:rsidRDefault="0015746A" w:rsidP="00F32910">
      <w:pPr>
        <w:rPr>
          <w:rFonts w:cs="Times New Roman"/>
          <w:szCs w:val="26"/>
        </w:rPr>
      </w:pPr>
      <w:r w:rsidRPr="00EB3FAC">
        <w:rPr>
          <w:rFonts w:cs="Times New Roman"/>
          <w:szCs w:val="26"/>
        </w:rPr>
        <w:t>DFK Việt Nam không ngừng nâng cao trình độ chuyên môn cho nhân viên qua các chương trình đào tạo, bồi dưỡng kiến thức chuyên môn</w:t>
      </w:r>
      <w:r w:rsidR="007C3DA8" w:rsidRPr="00EB3FAC">
        <w:rPr>
          <w:rFonts w:cs="Times New Roman"/>
          <w:szCs w:val="26"/>
        </w:rPr>
        <w:t>, thường xuyên cập nhật những thông tin, tài liệu mới nhất trong nước cũng như ngoài nước nhằm nâng cao, đáp ứng nhu cầu của thị trường.</w:t>
      </w:r>
    </w:p>
    <w:p w:rsidR="000A3AB1" w:rsidRPr="00EB3FAC" w:rsidRDefault="0015746A" w:rsidP="00F32910">
      <w:pPr>
        <w:rPr>
          <w:rFonts w:cs="Times New Roman"/>
          <w:szCs w:val="26"/>
        </w:rPr>
      </w:pPr>
      <w:r w:rsidRPr="00EB3FAC">
        <w:rPr>
          <w:rFonts w:cs="Times New Roman"/>
          <w:szCs w:val="26"/>
        </w:rPr>
        <w:t>DFK Việt Nam đang cố gắng hoàn thiện và thống nhất các quy trình kiểm toán đang thực hiệ</w:t>
      </w:r>
      <w:r w:rsidR="000C23D4" w:rsidRPr="00EB3FAC">
        <w:rPr>
          <w:rFonts w:cs="Times New Roman"/>
          <w:szCs w:val="26"/>
        </w:rPr>
        <w:t xml:space="preserve">n, nâng cao hơn nữa </w:t>
      </w:r>
      <w:r w:rsidRPr="00EB3FAC">
        <w:rPr>
          <w:rFonts w:cs="Times New Roman"/>
          <w:szCs w:val="26"/>
        </w:rPr>
        <w:t>chất lượng phục vụ cho khách hàng thông qua chất lượng công việc, tăng cường các dịch vụ hỗ trợ, tư vấn cho khách hàng.</w:t>
      </w:r>
    </w:p>
    <w:p w:rsidR="004B5BA2" w:rsidRPr="00EB3FAC" w:rsidRDefault="004B5BA2" w:rsidP="00F32910">
      <w:pPr>
        <w:rPr>
          <w:rFonts w:cs="Times New Roman"/>
          <w:szCs w:val="26"/>
        </w:rPr>
      </w:pPr>
    </w:p>
    <w:p w:rsidR="004B5BA2" w:rsidRPr="00EB3FAC" w:rsidRDefault="004B5BA2" w:rsidP="00F32910">
      <w:pPr>
        <w:rPr>
          <w:rFonts w:cs="Times New Roman"/>
          <w:b/>
          <w:color w:val="000000" w:themeColor="text1"/>
          <w:szCs w:val="26"/>
        </w:rPr>
      </w:pPr>
    </w:p>
    <w:p w:rsidR="00294DB9" w:rsidRPr="00EB3FAC" w:rsidRDefault="00DC6DEA" w:rsidP="00F32910">
      <w:pPr>
        <w:pStyle w:val="x"/>
        <w:numPr>
          <w:ilvl w:val="1"/>
          <w:numId w:val="37"/>
        </w:numPr>
        <w:rPr>
          <w:rFonts w:cs="Times New Roman"/>
          <w:szCs w:val="26"/>
        </w:rPr>
      </w:pPr>
      <w:bookmarkStart w:id="14" w:name="_Toc352594911"/>
      <w:r w:rsidRPr="00EB3FAC">
        <w:rPr>
          <w:rFonts w:cs="Times New Roman"/>
          <w:szCs w:val="26"/>
        </w:rPr>
        <w:lastRenderedPageBreak/>
        <w:t xml:space="preserve">Các dịch vụ </w:t>
      </w:r>
      <w:r w:rsidR="00BA63C3" w:rsidRPr="00EB3FAC">
        <w:rPr>
          <w:rFonts w:cs="Times New Roman"/>
          <w:szCs w:val="26"/>
        </w:rPr>
        <w:t xml:space="preserve">do công ty DFK </w:t>
      </w:r>
      <w:r w:rsidRPr="00EB3FAC">
        <w:rPr>
          <w:rFonts w:cs="Times New Roman"/>
          <w:szCs w:val="26"/>
        </w:rPr>
        <w:t>cung cấp</w:t>
      </w:r>
      <w:bookmarkEnd w:id="14"/>
    </w:p>
    <w:p w:rsidR="00BE4837" w:rsidRPr="00EB3FAC" w:rsidRDefault="00DC6DEA" w:rsidP="00F32910">
      <w:pPr>
        <w:pStyle w:val="ListParagraph"/>
        <w:numPr>
          <w:ilvl w:val="0"/>
          <w:numId w:val="38"/>
        </w:numPr>
        <w:rPr>
          <w:rFonts w:cs="Times New Roman"/>
          <w:szCs w:val="26"/>
        </w:rPr>
      </w:pPr>
      <w:r w:rsidRPr="00EB3FAC">
        <w:rPr>
          <w:rFonts w:cs="Times New Roman"/>
          <w:szCs w:val="26"/>
        </w:rPr>
        <w:t>Kiểm toán</w:t>
      </w:r>
    </w:p>
    <w:p w:rsidR="00BE4837" w:rsidRPr="00EB3FAC" w:rsidRDefault="00DC6DEA" w:rsidP="00F32910">
      <w:pPr>
        <w:pStyle w:val="ListParagraph"/>
        <w:numPr>
          <w:ilvl w:val="0"/>
          <w:numId w:val="38"/>
        </w:numPr>
        <w:rPr>
          <w:rFonts w:cs="Times New Roman"/>
          <w:spacing w:val="-2"/>
          <w:szCs w:val="26"/>
        </w:rPr>
      </w:pPr>
      <w:r w:rsidRPr="00EB3FAC">
        <w:rPr>
          <w:rFonts w:cs="Times New Roman"/>
          <w:szCs w:val="26"/>
        </w:rPr>
        <w:t>Kế toán</w:t>
      </w:r>
    </w:p>
    <w:p w:rsidR="00FB43F1" w:rsidRPr="00EB3FAC" w:rsidRDefault="00DC6DEA" w:rsidP="00F32910">
      <w:pPr>
        <w:pStyle w:val="ListParagraph"/>
        <w:numPr>
          <w:ilvl w:val="0"/>
          <w:numId w:val="38"/>
        </w:numPr>
        <w:rPr>
          <w:rFonts w:cs="Times New Roman"/>
          <w:szCs w:val="26"/>
        </w:rPr>
      </w:pPr>
      <w:r w:rsidRPr="00EB3FAC">
        <w:rPr>
          <w:rFonts w:cs="Times New Roman"/>
          <w:szCs w:val="26"/>
        </w:rPr>
        <w:t>Tư vấn thuế</w:t>
      </w:r>
    </w:p>
    <w:p w:rsidR="00FB43F1" w:rsidRPr="00EB3FAC" w:rsidRDefault="00DC6DEA" w:rsidP="00F32910">
      <w:pPr>
        <w:pStyle w:val="ListParagraph"/>
        <w:numPr>
          <w:ilvl w:val="0"/>
          <w:numId w:val="38"/>
        </w:numPr>
        <w:rPr>
          <w:rFonts w:eastAsia="Times New Roman" w:cs="Times New Roman"/>
          <w:color w:val="000000"/>
          <w:szCs w:val="26"/>
          <w:lang w:val="vi-VN" w:eastAsia="vi-VN"/>
        </w:rPr>
      </w:pPr>
      <w:r w:rsidRPr="00EB3FAC">
        <w:rPr>
          <w:rFonts w:cs="Times New Roman"/>
          <w:szCs w:val="26"/>
        </w:rPr>
        <w:t>Quản trị rủi ro</w:t>
      </w:r>
    </w:p>
    <w:p w:rsidR="00FB43F1" w:rsidRPr="00EB3FAC" w:rsidRDefault="00DC6DEA" w:rsidP="00F32910">
      <w:pPr>
        <w:pStyle w:val="ListParagraph"/>
        <w:numPr>
          <w:ilvl w:val="0"/>
          <w:numId w:val="38"/>
        </w:numPr>
        <w:rPr>
          <w:rFonts w:cs="Times New Roman"/>
          <w:szCs w:val="26"/>
        </w:rPr>
      </w:pPr>
      <w:r w:rsidRPr="00EB3FAC">
        <w:rPr>
          <w:rFonts w:cs="Times New Roman"/>
          <w:szCs w:val="26"/>
        </w:rPr>
        <w:t>Tư vấn doanh nghiệp</w:t>
      </w:r>
    </w:p>
    <w:p w:rsidR="00DC6DEA" w:rsidRPr="00EB3FAC" w:rsidRDefault="00DC6DEA" w:rsidP="00F32910">
      <w:pPr>
        <w:pStyle w:val="ListParagraph"/>
        <w:numPr>
          <w:ilvl w:val="0"/>
          <w:numId w:val="38"/>
        </w:numPr>
        <w:rPr>
          <w:rFonts w:cs="Times New Roman"/>
          <w:szCs w:val="26"/>
        </w:rPr>
      </w:pPr>
      <w:r w:rsidRPr="00EB3FAC">
        <w:rPr>
          <w:rFonts w:cs="Times New Roman"/>
          <w:szCs w:val="26"/>
        </w:rPr>
        <w:t>Dịch vụ chuẩn bị hồ sơ chống chuyển giá</w:t>
      </w:r>
    </w:p>
    <w:p w:rsidR="00590EAE" w:rsidRPr="00EB3FAC" w:rsidRDefault="00590EAE" w:rsidP="00F32910">
      <w:pPr>
        <w:pStyle w:val="x"/>
        <w:numPr>
          <w:ilvl w:val="1"/>
          <w:numId w:val="37"/>
        </w:numPr>
        <w:rPr>
          <w:rFonts w:cs="Times New Roman"/>
          <w:szCs w:val="26"/>
        </w:rPr>
      </w:pPr>
      <w:bookmarkStart w:id="15" w:name="_Toc352594912"/>
      <w:r w:rsidRPr="00EB3FAC">
        <w:rPr>
          <w:rFonts w:cs="Times New Roman"/>
          <w:szCs w:val="26"/>
        </w:rPr>
        <w:t>Định hướng phát triển trong tương lai</w:t>
      </w:r>
      <w:bookmarkEnd w:id="15"/>
    </w:p>
    <w:p w:rsidR="00590EAE" w:rsidRPr="00EB3FAC" w:rsidRDefault="00590EAE" w:rsidP="00F32910">
      <w:pPr>
        <w:rPr>
          <w:rFonts w:cs="Times New Roman"/>
          <w:szCs w:val="26"/>
        </w:rPr>
      </w:pPr>
      <w:r w:rsidRPr="00EB3FAC">
        <w:rPr>
          <w:rFonts w:cs="Times New Roman"/>
          <w:szCs w:val="26"/>
        </w:rPr>
        <w:t xml:space="preserve">Tôn chỉ của công ty là trở thành một hãng tư vấn quản lý, kiểm toán phục vụ </w:t>
      </w:r>
      <w:r w:rsidR="007136E3">
        <w:rPr>
          <w:rFonts w:cs="Times New Roman"/>
          <w:szCs w:val="26"/>
        </w:rPr>
        <w:br/>
      </w:r>
      <w:r w:rsidRPr="00EB3FAC">
        <w:rPr>
          <w:rFonts w:cs="Times New Roman"/>
          <w:szCs w:val="26"/>
        </w:rPr>
        <w:t>khách hàng với chất lượng phục vụ cao nhất, hiệu quả nhất:</w:t>
      </w:r>
    </w:p>
    <w:p w:rsidR="00590EAE" w:rsidRPr="00EB3FAC" w:rsidRDefault="00590EAE" w:rsidP="00F32910">
      <w:pPr>
        <w:rPr>
          <w:rFonts w:cs="Times New Roman"/>
          <w:b/>
          <w:i/>
          <w:szCs w:val="26"/>
        </w:rPr>
      </w:pPr>
      <w:r w:rsidRPr="00EB3FAC">
        <w:rPr>
          <w:rFonts w:cs="Times New Roman"/>
          <w:b/>
          <w:i/>
          <w:szCs w:val="26"/>
        </w:rPr>
        <w:t>“Mục tiêu phấn đấu là hỗ trợ khách hàng hoàn thành những kế hoạch đã đề ra đồng thời đáp ứng những nguyện vọng phát triển của nhân viên và chính công ty”</w:t>
      </w:r>
    </w:p>
    <w:p w:rsidR="00590EAE" w:rsidRPr="00EB3FAC" w:rsidRDefault="00590EAE" w:rsidP="00F32910">
      <w:pPr>
        <w:rPr>
          <w:rFonts w:cs="Times New Roman"/>
          <w:spacing w:val="2"/>
          <w:szCs w:val="26"/>
        </w:rPr>
      </w:pPr>
      <w:r w:rsidRPr="00EB3FAC">
        <w:rPr>
          <w:rFonts w:cs="Times New Roman"/>
          <w:spacing w:val="2"/>
          <w:szCs w:val="26"/>
        </w:rPr>
        <w:t>Trong tương lai, công ty mon</w:t>
      </w:r>
      <w:r w:rsidR="000F27B0" w:rsidRPr="00EB3FAC">
        <w:rPr>
          <w:rFonts w:cs="Times New Roman"/>
          <w:spacing w:val="2"/>
          <w:szCs w:val="26"/>
        </w:rPr>
        <w:t>g</w:t>
      </w:r>
      <w:r w:rsidRPr="00EB3FAC">
        <w:rPr>
          <w:rFonts w:cs="Times New Roman"/>
          <w:spacing w:val="2"/>
          <w:szCs w:val="26"/>
        </w:rPr>
        <w:t xml:space="preserve"> muốn tiếp tục nâng cao uy tín và gia tăng chất lượng phục vụ tốt nhất cho khách hàng</w:t>
      </w:r>
      <w:r w:rsidR="000F27B0" w:rsidRPr="00EB3FAC">
        <w:rPr>
          <w:rFonts w:cs="Times New Roman"/>
          <w:spacing w:val="2"/>
          <w:szCs w:val="26"/>
        </w:rPr>
        <w:t>,</w:t>
      </w:r>
      <w:r w:rsidRPr="00EB3FAC">
        <w:rPr>
          <w:rFonts w:cs="Times New Roman"/>
          <w:spacing w:val="2"/>
          <w:szCs w:val="26"/>
        </w:rPr>
        <w:t xml:space="preserve"> mở rộng phạm vi kiểm toán ra nhiều nước trên thế giới.</w:t>
      </w:r>
    </w:p>
    <w:p w:rsidR="004B5BA2" w:rsidRPr="00EB3FAC" w:rsidRDefault="004B5BA2" w:rsidP="00F32910">
      <w:pPr>
        <w:ind w:firstLine="0"/>
        <w:jc w:val="left"/>
        <w:rPr>
          <w:rFonts w:eastAsiaTheme="majorEastAsia" w:cs="Times New Roman"/>
          <w:b/>
          <w:color w:val="000000" w:themeColor="text1"/>
          <w:szCs w:val="26"/>
        </w:rPr>
      </w:pPr>
      <w:r w:rsidRPr="00EB3FAC">
        <w:rPr>
          <w:rFonts w:cs="Times New Roman"/>
          <w:szCs w:val="26"/>
        </w:rPr>
        <w:br w:type="page"/>
      </w:r>
    </w:p>
    <w:p w:rsidR="009633AF" w:rsidRPr="00EB3FAC" w:rsidRDefault="002E32EE" w:rsidP="00F32910">
      <w:pPr>
        <w:pStyle w:val="Heading1"/>
        <w:rPr>
          <w:rFonts w:cs="Times New Roman"/>
          <w:szCs w:val="26"/>
        </w:rPr>
      </w:pPr>
      <w:bookmarkStart w:id="16" w:name="_Toc352594913"/>
      <w:r w:rsidRPr="00EB3FAC">
        <w:rPr>
          <w:rFonts w:cs="Times New Roman"/>
          <w:szCs w:val="26"/>
        </w:rPr>
        <w:lastRenderedPageBreak/>
        <w:t xml:space="preserve">CHƯƠNG </w:t>
      </w:r>
      <w:r w:rsidR="00460FA4" w:rsidRPr="00EB3FAC">
        <w:rPr>
          <w:rFonts w:cs="Times New Roman"/>
          <w:szCs w:val="26"/>
        </w:rPr>
        <w:t>2</w:t>
      </w:r>
      <w:r w:rsidRPr="00EB3FAC">
        <w:rPr>
          <w:rFonts w:cs="Times New Roman"/>
          <w:szCs w:val="26"/>
        </w:rPr>
        <w:t>: LÝ LUẬN CHUNG VỀ TRỌNG YẾU VÀ RỦI RO KIỂM TOÁN</w:t>
      </w:r>
      <w:bookmarkEnd w:id="16"/>
    </w:p>
    <w:p w:rsidR="0048253A" w:rsidRPr="00EB3FAC" w:rsidRDefault="00B450B7" w:rsidP="00F32910">
      <w:pPr>
        <w:pStyle w:val="x"/>
        <w:rPr>
          <w:rFonts w:cs="Times New Roman"/>
          <w:szCs w:val="26"/>
        </w:rPr>
      </w:pPr>
      <w:bookmarkStart w:id="17" w:name="_Toc352594914"/>
      <w:r w:rsidRPr="00EB3FAC">
        <w:rPr>
          <w:rFonts w:cs="Times New Roman"/>
          <w:szCs w:val="26"/>
        </w:rPr>
        <w:t xml:space="preserve">2.1 </w:t>
      </w:r>
      <w:r w:rsidR="0048253A" w:rsidRPr="00EB3FAC">
        <w:rPr>
          <w:rFonts w:cs="Times New Roman"/>
          <w:szCs w:val="26"/>
        </w:rPr>
        <w:t>Trọng yếu</w:t>
      </w:r>
      <w:bookmarkEnd w:id="17"/>
    </w:p>
    <w:p w:rsidR="00FC0968" w:rsidRPr="00EB3FAC" w:rsidRDefault="00876E29" w:rsidP="00F32910">
      <w:pPr>
        <w:rPr>
          <w:rFonts w:cs="Times New Roman"/>
          <w:szCs w:val="26"/>
        </w:rPr>
      </w:pPr>
      <w:r w:rsidRPr="00EB3FAC">
        <w:rPr>
          <w:rFonts w:cs="Times New Roman"/>
          <w:szCs w:val="26"/>
        </w:rPr>
        <w:t>Theo chuẩn mực kiểm toán</w:t>
      </w:r>
      <w:r w:rsidR="00FC0968" w:rsidRPr="00EB3FAC">
        <w:rPr>
          <w:rFonts w:cs="Times New Roman"/>
          <w:szCs w:val="26"/>
        </w:rPr>
        <w:t xml:space="preserve"> Việt Nam (VSA) số</w:t>
      </w:r>
      <w:r w:rsidRPr="00EB3FAC">
        <w:rPr>
          <w:rFonts w:cs="Times New Roman"/>
          <w:szCs w:val="26"/>
        </w:rPr>
        <w:t xml:space="preserve"> 320</w:t>
      </w:r>
      <w:r w:rsidR="00FC0968" w:rsidRPr="00EB3FAC">
        <w:rPr>
          <w:rFonts w:cs="Times New Roman"/>
          <w:szCs w:val="26"/>
        </w:rPr>
        <w:t xml:space="preserve"> – Tính trọng yếu trong </w:t>
      </w:r>
      <w:r w:rsidR="00483FFC">
        <w:rPr>
          <w:rFonts w:cs="Times New Roman"/>
          <w:szCs w:val="26"/>
        </w:rPr>
        <w:br/>
      </w:r>
      <w:r w:rsidR="00FC0968" w:rsidRPr="00EB3FAC">
        <w:rPr>
          <w:rFonts w:cs="Times New Roman"/>
          <w:szCs w:val="26"/>
        </w:rPr>
        <w:t>kiểm toán thì:</w:t>
      </w:r>
    </w:p>
    <w:p w:rsidR="00876E29" w:rsidRPr="00EB3FAC" w:rsidRDefault="00876E29" w:rsidP="00F32910">
      <w:pPr>
        <w:rPr>
          <w:rFonts w:cs="Times New Roman"/>
          <w:szCs w:val="26"/>
        </w:rPr>
      </w:pPr>
      <w:r w:rsidRPr="00EB3FAC">
        <w:rPr>
          <w:rFonts w:cs="Times New Roman"/>
          <w:szCs w:val="26"/>
        </w:rPr>
        <w:t>“</w:t>
      </w:r>
      <w:r w:rsidR="00FC0968" w:rsidRPr="00EB3FAC">
        <w:rPr>
          <w:rFonts w:cs="Times New Roman"/>
          <w:szCs w:val="26"/>
        </w:rPr>
        <w:t>T</w:t>
      </w:r>
      <w:r w:rsidRPr="00EB3FAC">
        <w:rPr>
          <w:rFonts w:cs="Times New Roman"/>
          <w:szCs w:val="26"/>
        </w:rPr>
        <w:t>rọng yế</w:t>
      </w:r>
      <w:r w:rsidR="00FC0968" w:rsidRPr="00EB3FAC">
        <w:rPr>
          <w:rFonts w:cs="Times New Roman"/>
          <w:szCs w:val="26"/>
        </w:rPr>
        <w:t>u</w:t>
      </w:r>
      <w:r w:rsidRPr="00EB3FAC">
        <w:rPr>
          <w:rFonts w:cs="Times New Roman"/>
          <w:szCs w:val="26"/>
        </w:rPr>
        <w:t xml:space="preserve"> là thuật ngữ dùng để thể hiện tầm quan trọng của một thông tin </w:t>
      </w:r>
      <w:r w:rsidR="006B3C04">
        <w:rPr>
          <w:rFonts w:cs="Times New Roman"/>
          <w:szCs w:val="26"/>
        </w:rPr>
        <w:br/>
      </w:r>
      <w:r w:rsidRPr="00EB3FAC">
        <w:rPr>
          <w:rFonts w:cs="Times New Roman"/>
          <w:szCs w:val="26"/>
        </w:rPr>
        <w:t>(một số liệu kế toán) trong báo cáo tài chính.</w:t>
      </w:r>
      <w:r w:rsidR="00045EB2" w:rsidRPr="00EB3FAC">
        <w:rPr>
          <w:rFonts w:cs="Times New Roman"/>
          <w:szCs w:val="26"/>
        </w:rPr>
        <w:t>”</w:t>
      </w:r>
    </w:p>
    <w:p w:rsidR="00876E29" w:rsidRPr="00EB3FAC" w:rsidRDefault="00876E29" w:rsidP="00F32910">
      <w:pPr>
        <w:rPr>
          <w:rFonts w:cs="Times New Roman"/>
          <w:szCs w:val="26"/>
        </w:rPr>
      </w:pPr>
      <w:r w:rsidRPr="00EB3FAC">
        <w:rPr>
          <w:rFonts w:cs="Times New Roman"/>
          <w:szCs w:val="26"/>
        </w:rPr>
        <w:t xml:space="preserve">Thông tin được coi là trọng yếu có nghĩa là nếu thiếu thông tin đó hoặc thiếu tính chính xác của thông tin đó sẽ ảnh hưởng đến các quyết định của người sử dụng </w:t>
      </w:r>
      <w:r w:rsidR="00377136" w:rsidRPr="00EB3FAC">
        <w:rPr>
          <w:rFonts w:cs="Times New Roman"/>
          <w:szCs w:val="26"/>
        </w:rPr>
        <w:t>BCTC</w:t>
      </w:r>
      <w:r w:rsidRPr="00EB3FAC">
        <w:rPr>
          <w:rFonts w:cs="Times New Roman"/>
          <w:szCs w:val="26"/>
        </w:rPr>
        <w:t xml:space="preserve">. Mức trọng yếu tuỳ thuộc vào tầm quan trọng và tính chất của thông tin hay của </w:t>
      </w:r>
      <w:r w:rsidR="006B3C04">
        <w:rPr>
          <w:rFonts w:cs="Times New Roman"/>
          <w:szCs w:val="26"/>
        </w:rPr>
        <w:br/>
      </w:r>
      <w:r w:rsidRPr="00EB3FAC">
        <w:rPr>
          <w:rFonts w:cs="Times New Roman"/>
          <w:szCs w:val="26"/>
        </w:rPr>
        <w:t xml:space="preserve">sai sót được đánh giá trong hoàn cảnh cụ thể. Mức trọng yếu là một ngưỡng, </w:t>
      </w:r>
      <w:r w:rsidR="009159A0">
        <w:rPr>
          <w:rFonts w:cs="Times New Roman"/>
          <w:szCs w:val="26"/>
        </w:rPr>
        <w:br/>
      </w:r>
      <w:r w:rsidRPr="00EB3FAC">
        <w:rPr>
          <w:rFonts w:cs="Times New Roman"/>
          <w:szCs w:val="26"/>
        </w:rPr>
        <w:t>một điểm chia cắt chứ không phải là nội dung của thông tin cần phải có. Tính trọng yếu của thông tin phải xem xét cả trên phương diện định lượng và định tính.</w:t>
      </w:r>
    </w:p>
    <w:p w:rsidR="00876E29" w:rsidRPr="00EB3FAC" w:rsidRDefault="00876E29" w:rsidP="00F32910">
      <w:pPr>
        <w:rPr>
          <w:rFonts w:cs="Times New Roman"/>
          <w:szCs w:val="26"/>
        </w:rPr>
      </w:pPr>
      <w:r w:rsidRPr="00FD2C27">
        <w:rPr>
          <w:rFonts w:cs="Times New Roman"/>
          <w:spacing w:val="-4"/>
          <w:szCs w:val="26"/>
        </w:rPr>
        <w:t>Trong kế toán, “trọng yếu” là một trong các nguyên tắc kế toán chung được thừa nhận.</w:t>
      </w:r>
      <w:r w:rsidRPr="00EB3FAC">
        <w:rPr>
          <w:rFonts w:cs="Times New Roman"/>
          <w:szCs w:val="26"/>
        </w:rPr>
        <w:t xml:space="preserve"> Khi lập các </w:t>
      </w:r>
      <w:r w:rsidR="00245541" w:rsidRPr="00EB3FAC">
        <w:rPr>
          <w:rFonts w:cs="Times New Roman"/>
          <w:szCs w:val="26"/>
        </w:rPr>
        <w:t>BCTC</w:t>
      </w:r>
      <w:r w:rsidRPr="00EB3FAC">
        <w:rPr>
          <w:rFonts w:cs="Times New Roman"/>
          <w:szCs w:val="26"/>
        </w:rPr>
        <w:t xml:space="preserve"> từng khoản mục trọng yếu phải được trình bày riêng biệt trong </w:t>
      </w:r>
      <w:r w:rsidR="00377136" w:rsidRPr="00EB3FAC">
        <w:rPr>
          <w:rFonts w:cs="Times New Roman"/>
          <w:szCs w:val="26"/>
        </w:rPr>
        <w:t>BCTC</w:t>
      </w:r>
      <w:r w:rsidRPr="00EB3FAC">
        <w:rPr>
          <w:rFonts w:cs="Times New Roman"/>
          <w:szCs w:val="26"/>
        </w:rPr>
        <w:t>. Các khoản mục không trọng yếu thì không phải trình bày riêng rẽ mà được tập hợp vào những khoản mục có cùng tính chất hoặc chức năng. Để xác định một khoản mục hay một tập hợp các khoản mục là trọng yếu phải đánh giá tính chất và quy mô của chúng. Tuỳ theo các tình huống cụ thể, tính chất hoặc quy mô của từng khoản mục có thể là nhân tố quyết định tính trọng yếu.</w:t>
      </w:r>
    </w:p>
    <w:p w:rsidR="00F31E11" w:rsidRPr="00EB3FAC" w:rsidRDefault="00F31E11" w:rsidP="00F32910">
      <w:pPr>
        <w:rPr>
          <w:rFonts w:cs="Times New Roman"/>
          <w:szCs w:val="26"/>
        </w:rPr>
      </w:pPr>
      <w:r w:rsidRPr="00EB3FAC">
        <w:rPr>
          <w:rFonts w:cs="Times New Roman"/>
          <w:szCs w:val="26"/>
        </w:rPr>
        <w:t xml:space="preserve">Khi lập kế hoạch kiểm toán, </w:t>
      </w:r>
      <w:r w:rsidR="00961814" w:rsidRPr="00EB3FAC">
        <w:rPr>
          <w:rFonts w:cs="Times New Roman"/>
          <w:szCs w:val="26"/>
        </w:rPr>
        <w:t>KTV</w:t>
      </w:r>
      <w:r w:rsidRPr="00EB3FAC">
        <w:rPr>
          <w:rFonts w:cs="Times New Roman"/>
          <w:szCs w:val="26"/>
        </w:rPr>
        <w:t xml:space="preserve"> phải xác định mức trọng yếu có thể chấp nhận được để làm tiêu chuẩn phát hiện ra những sai sót trọng yếu về mặt định lượng. </w:t>
      </w:r>
      <w:r w:rsidR="00A140E5">
        <w:rPr>
          <w:rFonts w:cs="Times New Roman"/>
          <w:szCs w:val="26"/>
        </w:rPr>
        <w:br/>
      </w:r>
      <w:r w:rsidRPr="00EB3FAC">
        <w:rPr>
          <w:rFonts w:cs="Times New Roman"/>
          <w:szCs w:val="26"/>
        </w:rPr>
        <w:t xml:space="preserve">Tuy nhiên, để đánh giá những sai sót được coi là trọng yếu, </w:t>
      </w:r>
      <w:r w:rsidR="00961814" w:rsidRPr="00EB3FAC">
        <w:rPr>
          <w:rFonts w:cs="Times New Roman"/>
          <w:szCs w:val="26"/>
        </w:rPr>
        <w:t>KTV</w:t>
      </w:r>
      <w:r w:rsidRPr="00EB3FAC">
        <w:rPr>
          <w:rFonts w:cs="Times New Roman"/>
          <w:szCs w:val="26"/>
        </w:rPr>
        <w:t xml:space="preserve"> còn phải xem</w:t>
      </w:r>
      <w:r w:rsidR="00246E55" w:rsidRPr="00EB3FAC">
        <w:rPr>
          <w:rFonts w:cs="Times New Roman"/>
          <w:szCs w:val="26"/>
        </w:rPr>
        <w:t xml:space="preserve"> </w:t>
      </w:r>
      <w:r w:rsidRPr="00EB3FAC">
        <w:rPr>
          <w:rFonts w:cs="Times New Roman"/>
          <w:szCs w:val="26"/>
        </w:rPr>
        <w:t xml:space="preserve">xét cả hai mặt định lượng và định tính của sai sót. Ví dụ: Việc không chấp hành chế độ kế toán hiện hành có thể được coi là sai sót trọng yếu nếu dẫn đến việc trình bày sai các chỉ tiêu trên </w:t>
      </w:r>
      <w:r w:rsidR="00377136" w:rsidRPr="00EB3FAC">
        <w:rPr>
          <w:rFonts w:cs="Times New Roman"/>
          <w:szCs w:val="26"/>
        </w:rPr>
        <w:t>BCTC</w:t>
      </w:r>
      <w:r w:rsidRPr="00EB3FAC">
        <w:rPr>
          <w:rFonts w:cs="Times New Roman"/>
          <w:szCs w:val="26"/>
        </w:rPr>
        <w:t xml:space="preserve"> làm cho người sử dụng thông tin tài chính hiểu sai bản chất của vấn đề; hoặc trong </w:t>
      </w:r>
      <w:r w:rsidR="00377136" w:rsidRPr="00EB3FAC">
        <w:rPr>
          <w:rFonts w:cs="Times New Roman"/>
          <w:szCs w:val="26"/>
        </w:rPr>
        <w:t>BCTC</w:t>
      </w:r>
      <w:r w:rsidRPr="00EB3FAC">
        <w:rPr>
          <w:rFonts w:cs="Times New Roman"/>
          <w:szCs w:val="26"/>
        </w:rPr>
        <w:t xml:space="preserve"> không thuyết minh những vấn đề có liên quan đến hoạt động không liên tục của doanh nghiệp.</w:t>
      </w:r>
    </w:p>
    <w:p w:rsidR="00F31E11" w:rsidRPr="00EB3FAC" w:rsidRDefault="00961814" w:rsidP="00F32910">
      <w:pPr>
        <w:rPr>
          <w:rFonts w:cs="Times New Roman"/>
          <w:szCs w:val="26"/>
        </w:rPr>
      </w:pPr>
      <w:r w:rsidRPr="00EB3FAC">
        <w:rPr>
          <w:rFonts w:cs="Times New Roman"/>
          <w:szCs w:val="26"/>
        </w:rPr>
        <w:lastRenderedPageBreak/>
        <w:t>KTV</w:t>
      </w:r>
      <w:r w:rsidR="00F31E11" w:rsidRPr="00EB3FAC">
        <w:rPr>
          <w:rFonts w:cs="Times New Roman"/>
          <w:szCs w:val="26"/>
        </w:rPr>
        <w:t xml:space="preserve"> cần xét tới khả năng có nhiều sai sót là tương đối nhỏ nhưng tổng hợp lại có ảnh hưởng trọng yếu đến </w:t>
      </w:r>
      <w:r w:rsidR="00377136" w:rsidRPr="00EB3FAC">
        <w:rPr>
          <w:rFonts w:cs="Times New Roman"/>
          <w:szCs w:val="26"/>
        </w:rPr>
        <w:t>BCTC</w:t>
      </w:r>
      <w:r w:rsidR="00F31E11" w:rsidRPr="00EB3FAC">
        <w:rPr>
          <w:rFonts w:cs="Times New Roman"/>
          <w:szCs w:val="26"/>
        </w:rPr>
        <w:t>, như: một sai sót trong thủ tục hạch toán cuối tháng có thể trở thành một sai sót trọng yếu, tiềm tàng nếu như sai sót đó cứ tiếp tục tái diễn vào mỗ</w:t>
      </w:r>
      <w:r w:rsidR="00517DEC" w:rsidRPr="00EB3FAC">
        <w:rPr>
          <w:rFonts w:cs="Times New Roman"/>
          <w:szCs w:val="26"/>
        </w:rPr>
        <w:t>i tháng.</w:t>
      </w:r>
    </w:p>
    <w:p w:rsidR="00F31E11" w:rsidRPr="00EB3FAC" w:rsidRDefault="00961814" w:rsidP="00F32910">
      <w:pPr>
        <w:rPr>
          <w:rFonts w:cs="Times New Roman"/>
          <w:szCs w:val="26"/>
        </w:rPr>
      </w:pPr>
      <w:r w:rsidRPr="00EB3FAC">
        <w:rPr>
          <w:rFonts w:cs="Times New Roman"/>
          <w:szCs w:val="26"/>
        </w:rPr>
        <w:t>KTV</w:t>
      </w:r>
      <w:r w:rsidR="00F31E11" w:rsidRPr="00EB3FAC">
        <w:rPr>
          <w:rFonts w:cs="Times New Roman"/>
          <w:szCs w:val="26"/>
        </w:rPr>
        <w:t xml:space="preserve"> cần xem xét tính trọng yếu trên cả phương diện mức độ sai sót tổng thể của </w:t>
      </w:r>
      <w:r w:rsidR="00377136" w:rsidRPr="00EB3FAC">
        <w:rPr>
          <w:rFonts w:cs="Times New Roman"/>
          <w:szCs w:val="26"/>
        </w:rPr>
        <w:t>BCTC</w:t>
      </w:r>
      <w:r w:rsidR="00F31E11" w:rsidRPr="00EB3FAC">
        <w:rPr>
          <w:rFonts w:cs="Times New Roman"/>
          <w:szCs w:val="26"/>
        </w:rPr>
        <w:t xml:space="preserve"> trong mối quan hệ với mức độ sai sót chi tiết của số dư các tài khoản, của các giao dịch và các thông tin trình bày trên </w:t>
      </w:r>
      <w:r w:rsidR="00377136" w:rsidRPr="00EB3FAC">
        <w:rPr>
          <w:rFonts w:cs="Times New Roman"/>
          <w:szCs w:val="26"/>
        </w:rPr>
        <w:t>BCTC</w:t>
      </w:r>
      <w:r w:rsidR="00F31E11" w:rsidRPr="00EB3FAC">
        <w:rPr>
          <w:rFonts w:cs="Times New Roman"/>
          <w:szCs w:val="26"/>
        </w:rPr>
        <w:t xml:space="preserve">. Tính trọng yếu cũng có thể chịu ảnh hưởng của các nhân tố khác như các quy định pháp lý hoặc các vấn đề liên quan đến các khoản mục khác nhau của </w:t>
      </w:r>
      <w:r w:rsidR="00377136" w:rsidRPr="00EB3FAC">
        <w:rPr>
          <w:rFonts w:cs="Times New Roman"/>
          <w:szCs w:val="26"/>
        </w:rPr>
        <w:t>BCTC</w:t>
      </w:r>
      <w:r w:rsidR="00F31E11" w:rsidRPr="00EB3FAC">
        <w:rPr>
          <w:rFonts w:cs="Times New Roman"/>
          <w:szCs w:val="26"/>
        </w:rPr>
        <w:t xml:space="preserve"> và mối liên hệ giữa các khoản mục đó. </w:t>
      </w:r>
      <w:r w:rsidR="005F6DD9">
        <w:rPr>
          <w:rFonts w:cs="Times New Roman"/>
          <w:szCs w:val="26"/>
        </w:rPr>
        <w:br/>
      </w:r>
      <w:r w:rsidR="00F31E11" w:rsidRPr="00EB3FAC">
        <w:rPr>
          <w:rFonts w:cs="Times New Roman"/>
          <w:szCs w:val="26"/>
        </w:rPr>
        <w:t xml:space="preserve">Quá trình xem xét có thể phát hiện ra nhiều mức trọng yếu khác nhau tuỳ theo tính chất của các vấn đề được đặt ra trong </w:t>
      </w:r>
      <w:r w:rsidR="00377136" w:rsidRPr="00EB3FAC">
        <w:rPr>
          <w:rFonts w:cs="Times New Roman"/>
          <w:szCs w:val="26"/>
        </w:rPr>
        <w:t>BCTC</w:t>
      </w:r>
      <w:r w:rsidR="00F31E11" w:rsidRPr="00EB3FAC">
        <w:rPr>
          <w:rFonts w:cs="Times New Roman"/>
          <w:szCs w:val="26"/>
        </w:rPr>
        <w:t xml:space="preserve"> được kiểm toán.</w:t>
      </w:r>
    </w:p>
    <w:p w:rsidR="004A0BAB" w:rsidRPr="00EB3FAC" w:rsidRDefault="00B450B7" w:rsidP="00F32910">
      <w:pPr>
        <w:pStyle w:val="x"/>
        <w:rPr>
          <w:rFonts w:cs="Times New Roman"/>
          <w:szCs w:val="26"/>
        </w:rPr>
      </w:pPr>
      <w:bookmarkStart w:id="18" w:name="_Toc352594915"/>
      <w:r w:rsidRPr="00EB3FAC">
        <w:rPr>
          <w:rFonts w:cs="Times New Roman"/>
          <w:szCs w:val="26"/>
        </w:rPr>
        <w:t xml:space="preserve">2.2 </w:t>
      </w:r>
      <w:r w:rsidR="004A0BAB" w:rsidRPr="00EB3FAC">
        <w:rPr>
          <w:rFonts w:cs="Times New Roman"/>
          <w:szCs w:val="26"/>
        </w:rPr>
        <w:t>Rủi ro kiểm toán</w:t>
      </w:r>
      <w:bookmarkEnd w:id="18"/>
    </w:p>
    <w:p w:rsidR="004D2E4E" w:rsidRPr="00EB3FAC" w:rsidRDefault="00460FA4" w:rsidP="00F32910">
      <w:pPr>
        <w:pStyle w:val="xx"/>
        <w:rPr>
          <w:rFonts w:cs="Times New Roman"/>
          <w:szCs w:val="26"/>
        </w:rPr>
      </w:pPr>
      <w:bookmarkStart w:id="19" w:name="_Toc352594916"/>
      <w:r w:rsidRPr="00EB3FAC">
        <w:rPr>
          <w:rFonts w:cs="Times New Roman"/>
          <w:szCs w:val="26"/>
        </w:rPr>
        <w:t>2</w:t>
      </w:r>
      <w:r w:rsidR="0028366B" w:rsidRPr="00EB3FAC">
        <w:rPr>
          <w:rFonts w:cs="Times New Roman"/>
          <w:szCs w:val="26"/>
        </w:rPr>
        <w:t>.2.1</w:t>
      </w:r>
      <w:r w:rsidR="0028366B" w:rsidRPr="00EB3FAC">
        <w:rPr>
          <w:rFonts w:cs="Times New Roman"/>
          <w:szCs w:val="26"/>
        </w:rPr>
        <w:tab/>
      </w:r>
      <w:r w:rsidR="004D2E4E" w:rsidRPr="00EB3FAC">
        <w:rPr>
          <w:rFonts w:cs="Times New Roman"/>
          <w:szCs w:val="26"/>
        </w:rPr>
        <w:t>Rủi ro kiểm toán</w:t>
      </w:r>
      <w:bookmarkEnd w:id="19"/>
    </w:p>
    <w:p w:rsidR="004D2E4E" w:rsidRPr="00EB3FAC" w:rsidRDefault="004D2E4E" w:rsidP="00F32910">
      <w:pPr>
        <w:rPr>
          <w:rFonts w:cs="Times New Roman"/>
          <w:szCs w:val="26"/>
        </w:rPr>
      </w:pPr>
      <w:r w:rsidRPr="00EB3FAC">
        <w:rPr>
          <w:rFonts w:cs="Times New Roman"/>
          <w:szCs w:val="26"/>
        </w:rPr>
        <w:t xml:space="preserve">Trong kiểm toán nói chung và kiểm toán tài chính nói riêng, cũng như khái niệm “trọng yếu”, rủi ro kiểm toán (Audit Risk – AR) là một vấn đề quan trọng, kết hợp cùng với kết quả đánh giá trọng yếu để xây dựng nên một kế hoạch kiểm toán hợp lí. Vì vậy, việc hiểu rõ và quản lý tốt rủi ro kiểm toán là yếu tố quyết định trong việc hạn chế rủi ro kinh doanh của các công ty kiểm toán. </w:t>
      </w:r>
    </w:p>
    <w:p w:rsidR="005C2AD6" w:rsidRPr="00EB3FAC" w:rsidRDefault="005C2AD6" w:rsidP="00F32910">
      <w:pPr>
        <w:rPr>
          <w:rFonts w:cs="Times New Roman"/>
          <w:spacing w:val="-10"/>
          <w:szCs w:val="26"/>
        </w:rPr>
      </w:pPr>
      <w:r w:rsidRPr="00EB3FAC">
        <w:rPr>
          <w:rFonts w:cs="Times New Roman"/>
          <w:spacing w:val="-10"/>
          <w:szCs w:val="26"/>
        </w:rPr>
        <w:t>Theo chuẩn mực kiểm toán Việt Nam (VSA) số 400 – Đánh giá rủi ro và kiểm soát nội bộ:</w:t>
      </w:r>
    </w:p>
    <w:p w:rsidR="005C2AD6" w:rsidRPr="001D5D7F" w:rsidRDefault="005C2AD6" w:rsidP="00F32910">
      <w:pPr>
        <w:rPr>
          <w:rFonts w:cs="Times New Roman"/>
          <w:spacing w:val="-5"/>
          <w:szCs w:val="26"/>
        </w:rPr>
      </w:pPr>
      <w:r w:rsidRPr="001D5D7F">
        <w:rPr>
          <w:rFonts w:cs="Times New Roman"/>
          <w:spacing w:val="-5"/>
          <w:szCs w:val="26"/>
        </w:rPr>
        <w:t xml:space="preserve">“Rủi ro kiểm toán: Là rủi ro do </w:t>
      </w:r>
      <w:r w:rsidR="00961814" w:rsidRPr="001D5D7F">
        <w:rPr>
          <w:rFonts w:cs="Times New Roman"/>
          <w:spacing w:val="-5"/>
          <w:szCs w:val="26"/>
        </w:rPr>
        <w:t>KTV</w:t>
      </w:r>
      <w:r w:rsidRPr="001D5D7F">
        <w:rPr>
          <w:rFonts w:cs="Times New Roman"/>
          <w:spacing w:val="-5"/>
          <w:szCs w:val="26"/>
        </w:rPr>
        <w:t xml:space="preserve"> và công ty kiểm toán đưa ra ý kiến nhận xét không thích hợp khi báo cáo tài chính đã được kiểm toán còn có những sai sót trọng yếu.”</w:t>
      </w:r>
    </w:p>
    <w:p w:rsidR="003F2593" w:rsidRPr="00EB3FAC" w:rsidRDefault="003F2593" w:rsidP="00F32910">
      <w:pPr>
        <w:rPr>
          <w:rFonts w:cs="Times New Roman"/>
          <w:szCs w:val="26"/>
        </w:rPr>
      </w:pPr>
      <w:r w:rsidRPr="00EB3FAC">
        <w:rPr>
          <w:rFonts w:cs="Times New Roman"/>
          <w:szCs w:val="26"/>
        </w:rPr>
        <w:t>Rủi ro kiểm toán luôn tồn tại do những nguyên nhân sau:</w:t>
      </w:r>
    </w:p>
    <w:p w:rsidR="003F2593" w:rsidRPr="00EB3FAC" w:rsidRDefault="003F2593" w:rsidP="00F32910">
      <w:pPr>
        <w:pStyle w:val="ListParagraph"/>
        <w:numPr>
          <w:ilvl w:val="0"/>
          <w:numId w:val="22"/>
        </w:numPr>
        <w:ind w:left="851"/>
        <w:rPr>
          <w:rFonts w:cs="Times New Roman"/>
          <w:szCs w:val="26"/>
        </w:rPr>
      </w:pPr>
      <w:r w:rsidRPr="00EB3FAC">
        <w:rPr>
          <w:rFonts w:cs="Times New Roman"/>
          <w:szCs w:val="26"/>
        </w:rPr>
        <w:t xml:space="preserve">Trình độ khả năng thực tế của </w:t>
      </w:r>
      <w:r w:rsidR="00C20AA1" w:rsidRPr="00EB3FAC">
        <w:rPr>
          <w:rFonts w:cs="Times New Roman"/>
          <w:szCs w:val="26"/>
        </w:rPr>
        <w:t>KTV</w:t>
      </w:r>
    </w:p>
    <w:p w:rsidR="003F2593" w:rsidRPr="00EB3FAC" w:rsidRDefault="003F2593" w:rsidP="00F32910">
      <w:pPr>
        <w:pStyle w:val="ListParagraph"/>
        <w:numPr>
          <w:ilvl w:val="0"/>
          <w:numId w:val="22"/>
        </w:numPr>
        <w:ind w:left="851"/>
        <w:rPr>
          <w:rFonts w:cs="Times New Roman"/>
          <w:szCs w:val="26"/>
        </w:rPr>
      </w:pPr>
      <w:r w:rsidRPr="00EB3FAC">
        <w:rPr>
          <w:rFonts w:cs="Times New Roman"/>
          <w:szCs w:val="26"/>
        </w:rPr>
        <w:t>Giới hạn về thời gian và chi phí kiểm toán</w:t>
      </w:r>
    </w:p>
    <w:p w:rsidR="003F2593" w:rsidRPr="00EB3FAC" w:rsidRDefault="003F2593" w:rsidP="00F32910">
      <w:pPr>
        <w:pStyle w:val="ListParagraph"/>
        <w:numPr>
          <w:ilvl w:val="0"/>
          <w:numId w:val="22"/>
        </w:numPr>
        <w:ind w:left="851"/>
        <w:rPr>
          <w:rFonts w:cs="Times New Roman"/>
          <w:szCs w:val="26"/>
        </w:rPr>
      </w:pPr>
      <w:r w:rsidRPr="00EB3FAC">
        <w:rPr>
          <w:rFonts w:cs="Times New Roman"/>
          <w:szCs w:val="26"/>
        </w:rPr>
        <w:t>Kĩ thuật chọn mẫu trong kiểm toán</w:t>
      </w:r>
    </w:p>
    <w:p w:rsidR="003F2593" w:rsidRPr="00EB3FAC" w:rsidRDefault="003F2593" w:rsidP="00F32910">
      <w:pPr>
        <w:pStyle w:val="ListParagraph"/>
        <w:numPr>
          <w:ilvl w:val="0"/>
          <w:numId w:val="22"/>
        </w:numPr>
        <w:ind w:left="851"/>
        <w:rPr>
          <w:rFonts w:cs="Times New Roman"/>
          <w:szCs w:val="26"/>
        </w:rPr>
      </w:pPr>
      <w:r w:rsidRPr="00EB3FAC">
        <w:rPr>
          <w:rFonts w:cs="Times New Roman"/>
          <w:szCs w:val="26"/>
        </w:rPr>
        <w:t>Gian lận khó phát hiện hơn sai sót</w:t>
      </w:r>
    </w:p>
    <w:p w:rsidR="00C20AA1" w:rsidRPr="00EB3FAC" w:rsidRDefault="00C20AA1" w:rsidP="00F32910">
      <w:pPr>
        <w:rPr>
          <w:rFonts w:cs="Times New Roman"/>
          <w:szCs w:val="26"/>
        </w:rPr>
      </w:pPr>
      <w:r w:rsidRPr="00EB3FAC">
        <w:rPr>
          <w:rFonts w:cs="Times New Roman"/>
          <w:szCs w:val="26"/>
        </w:rPr>
        <w:lastRenderedPageBreak/>
        <w:t xml:space="preserve">Người KTV luôn phải nỗ lực để có một mức rủi ro kiểm toán ở mức chấp nhận được. Điều này đòi hỏi KTV phải thu thập lượng bằng chứng nhiều hơn và chi phí kiểm toán sẽ cao hơn. Vì thế, mức rủi ro kiểm toán cao hay thấp quyết định khối lượng công việc </w:t>
      </w:r>
      <w:r w:rsidR="00961814" w:rsidRPr="00EB3FAC">
        <w:rPr>
          <w:rFonts w:cs="Times New Roman"/>
          <w:szCs w:val="26"/>
        </w:rPr>
        <w:t>KTV</w:t>
      </w:r>
      <w:r w:rsidRPr="00EB3FAC">
        <w:rPr>
          <w:rFonts w:cs="Times New Roman"/>
          <w:szCs w:val="26"/>
        </w:rPr>
        <w:t xml:space="preserve"> sẽ tiến hành.</w:t>
      </w:r>
    </w:p>
    <w:p w:rsidR="00876E29" w:rsidRPr="00EB3FAC" w:rsidRDefault="00460FA4" w:rsidP="00F32910">
      <w:pPr>
        <w:pStyle w:val="xx"/>
        <w:rPr>
          <w:rFonts w:cs="Times New Roman"/>
          <w:szCs w:val="26"/>
        </w:rPr>
      </w:pPr>
      <w:bookmarkStart w:id="20" w:name="_Toc352594917"/>
      <w:r w:rsidRPr="00EB3FAC">
        <w:rPr>
          <w:rFonts w:cs="Times New Roman"/>
          <w:szCs w:val="26"/>
        </w:rPr>
        <w:t>2</w:t>
      </w:r>
      <w:r w:rsidR="00876E29" w:rsidRPr="00EB3FAC">
        <w:rPr>
          <w:rFonts w:cs="Times New Roman"/>
          <w:szCs w:val="26"/>
        </w:rPr>
        <w:t xml:space="preserve">.2.2 </w:t>
      </w:r>
      <w:r w:rsidR="00587BD8" w:rsidRPr="00EB3FAC">
        <w:rPr>
          <w:rFonts w:cs="Times New Roman"/>
          <w:szCs w:val="26"/>
        </w:rPr>
        <w:t>Các thành phần của</w:t>
      </w:r>
      <w:r w:rsidR="00876E29" w:rsidRPr="00EB3FAC">
        <w:rPr>
          <w:rFonts w:cs="Times New Roman"/>
          <w:szCs w:val="26"/>
        </w:rPr>
        <w:t xml:space="preserve"> rủi ro kiểm toán</w:t>
      </w:r>
      <w:bookmarkEnd w:id="20"/>
    </w:p>
    <w:p w:rsidR="004D2E4E" w:rsidRPr="00A673BE" w:rsidRDefault="004D2E4E" w:rsidP="00F32910">
      <w:pPr>
        <w:rPr>
          <w:rFonts w:cs="Times New Roman"/>
          <w:spacing w:val="-2"/>
          <w:szCs w:val="26"/>
        </w:rPr>
      </w:pPr>
      <w:r w:rsidRPr="00A673BE">
        <w:rPr>
          <w:rFonts w:cs="Times New Roman"/>
          <w:spacing w:val="-2"/>
          <w:szCs w:val="26"/>
        </w:rPr>
        <w:t xml:space="preserve">Do đối tượng kiểm toán là những thông tin được kiểm toán qua nhiều giai đoạn bằng các bộ máy kiểm toán khác nhau nên rủi ro kiểm toán cũng được xác định tương ứng với đối tượng kiểm toán từng loại: rủi ro tiềm tàng, rủi ro kiểm soát, rủi ro phát hiện. </w:t>
      </w:r>
    </w:p>
    <w:p w:rsidR="00553A3D" w:rsidRPr="00EB3FAC" w:rsidRDefault="004D2E4E" w:rsidP="00F32910">
      <w:pPr>
        <w:pStyle w:val="ListParagraph"/>
        <w:numPr>
          <w:ilvl w:val="0"/>
          <w:numId w:val="18"/>
        </w:numPr>
        <w:rPr>
          <w:rFonts w:cs="Times New Roman"/>
          <w:b/>
          <w:szCs w:val="26"/>
        </w:rPr>
      </w:pPr>
      <w:r w:rsidRPr="00EB3FAC">
        <w:rPr>
          <w:rFonts w:cs="Times New Roman"/>
          <w:b/>
          <w:szCs w:val="26"/>
        </w:rPr>
        <w:t>Rủi ro tiềm tàng (Inherent Risk - IR):</w:t>
      </w:r>
    </w:p>
    <w:p w:rsidR="004D2E4E" w:rsidRPr="00EB3FAC" w:rsidRDefault="00553A3D" w:rsidP="00F32910">
      <w:pPr>
        <w:rPr>
          <w:rFonts w:cs="Times New Roman"/>
          <w:szCs w:val="26"/>
        </w:rPr>
      </w:pPr>
      <w:r w:rsidRPr="00EB3FAC">
        <w:rPr>
          <w:rFonts w:cs="Times New Roman"/>
          <w:szCs w:val="26"/>
        </w:rPr>
        <w:t xml:space="preserve">Là rủi ro tiềm ẩn, vốn có do khả năng từng nghiệp vụ, từng khoản mục trong </w:t>
      </w:r>
      <w:r w:rsidR="00377136" w:rsidRPr="00EB3FAC">
        <w:rPr>
          <w:rFonts w:cs="Times New Roman"/>
          <w:szCs w:val="26"/>
        </w:rPr>
        <w:t>BCTC</w:t>
      </w:r>
      <w:r w:rsidRPr="00EB3FAC">
        <w:rPr>
          <w:rFonts w:cs="Times New Roman"/>
          <w:szCs w:val="26"/>
        </w:rPr>
        <w:t xml:space="preserve"> chứa đựng sai sót trọng yếu khi tính riêng rẽ hoặc tính gộp, mặc dù có hay không có hệ thống kiểm soát nội bộ.</w:t>
      </w:r>
      <w:r w:rsidR="004D2E4E" w:rsidRPr="00EB3FAC">
        <w:rPr>
          <w:rFonts w:cs="Times New Roman"/>
          <w:szCs w:val="26"/>
        </w:rPr>
        <w:t xml:space="preserve"> Mức rủi</w:t>
      </w:r>
      <w:r w:rsidR="00FC0328" w:rsidRPr="00EB3FAC">
        <w:rPr>
          <w:rFonts w:cs="Times New Roman"/>
          <w:szCs w:val="26"/>
        </w:rPr>
        <w:t xml:space="preserve"> ro</w:t>
      </w:r>
      <w:r w:rsidR="004D2E4E" w:rsidRPr="00EB3FAC">
        <w:rPr>
          <w:rFonts w:cs="Times New Roman"/>
          <w:szCs w:val="26"/>
        </w:rPr>
        <w:t xml:space="preserve"> tiềm tàng phụ thuộc vào đặc điểm tình hình kinh doanh của khách thể kiểm toán, loại hình kinh doanh và cả năng lực nhân viên của khách thể kiểm toán. KTV không tạo ra và cũng không kiểm soát rủi ro </w:t>
      </w:r>
      <w:r w:rsidR="00E3750C" w:rsidRPr="00EB3FAC">
        <w:rPr>
          <w:rFonts w:cs="Times New Roman"/>
          <w:szCs w:val="26"/>
        </w:rPr>
        <w:t>tiềm tàng</w:t>
      </w:r>
      <w:r w:rsidR="004D2E4E" w:rsidRPr="00EB3FAC">
        <w:rPr>
          <w:rFonts w:cs="Times New Roman"/>
          <w:szCs w:val="26"/>
        </w:rPr>
        <w:t>, họ chỉ có thể</w:t>
      </w:r>
      <w:r w:rsidR="00FA1AB8" w:rsidRPr="00EB3FAC">
        <w:rPr>
          <w:rFonts w:cs="Times New Roman"/>
          <w:szCs w:val="26"/>
        </w:rPr>
        <w:t xml:space="preserve"> đánh giá chúng.</w:t>
      </w:r>
    </w:p>
    <w:p w:rsidR="006B7740" w:rsidRPr="00EB3FAC" w:rsidRDefault="00961814" w:rsidP="00F32910">
      <w:pPr>
        <w:rPr>
          <w:rFonts w:cs="Times New Roman"/>
          <w:szCs w:val="26"/>
        </w:rPr>
      </w:pPr>
      <w:r w:rsidRPr="00EB3FAC">
        <w:rPr>
          <w:rFonts w:cs="Times New Roman"/>
          <w:szCs w:val="26"/>
        </w:rPr>
        <w:t>KTV</w:t>
      </w:r>
      <w:r w:rsidR="006B7740" w:rsidRPr="00EB3FAC">
        <w:rPr>
          <w:rFonts w:cs="Times New Roman"/>
          <w:szCs w:val="26"/>
        </w:rPr>
        <w:t xml:space="preserve"> phải dựa vào việc xét đoán chuyên môn của mình để đánh giá rủi ro </w:t>
      </w:r>
      <w:r w:rsidR="0037417B">
        <w:rPr>
          <w:rFonts w:cs="Times New Roman"/>
          <w:szCs w:val="26"/>
        </w:rPr>
        <w:br/>
      </w:r>
      <w:r w:rsidR="006B7740" w:rsidRPr="00EB3FAC">
        <w:rPr>
          <w:rFonts w:cs="Times New Roman"/>
          <w:szCs w:val="26"/>
        </w:rPr>
        <w:t>tiềm tàng trên những nhân tố chủ yếu sau:</w:t>
      </w:r>
    </w:p>
    <w:p w:rsidR="006B7740" w:rsidRPr="00EB3FAC" w:rsidRDefault="006B7740" w:rsidP="00F32910">
      <w:pPr>
        <w:rPr>
          <w:rFonts w:cs="Times New Roman"/>
          <w:i/>
          <w:szCs w:val="26"/>
        </w:rPr>
      </w:pPr>
      <w:r w:rsidRPr="00EB3FAC">
        <w:rPr>
          <w:rFonts w:cs="Times New Roman"/>
          <w:i/>
          <w:szCs w:val="26"/>
        </w:rPr>
        <w:t xml:space="preserve">+ Trên phương diện </w:t>
      </w:r>
      <w:r w:rsidR="00377136" w:rsidRPr="00EB3FAC">
        <w:rPr>
          <w:rFonts w:cs="Times New Roman"/>
          <w:i/>
          <w:szCs w:val="26"/>
        </w:rPr>
        <w:t>BCTC</w:t>
      </w:r>
      <w:r w:rsidRPr="00EB3FAC">
        <w:rPr>
          <w:rFonts w:cs="Times New Roman"/>
          <w:i/>
          <w:szCs w:val="26"/>
        </w:rPr>
        <w:t>:</w:t>
      </w:r>
    </w:p>
    <w:p w:rsidR="006B7740" w:rsidRPr="00EB3FAC" w:rsidRDefault="006B7740" w:rsidP="00F32910">
      <w:pPr>
        <w:pStyle w:val="ListParagraph"/>
        <w:numPr>
          <w:ilvl w:val="0"/>
          <w:numId w:val="23"/>
        </w:numPr>
        <w:ind w:left="851"/>
        <w:rPr>
          <w:rFonts w:cs="Times New Roman"/>
          <w:szCs w:val="26"/>
        </w:rPr>
      </w:pPr>
      <w:r w:rsidRPr="00EB3FAC">
        <w:rPr>
          <w:rFonts w:cs="Times New Roman"/>
          <w:szCs w:val="26"/>
        </w:rPr>
        <w:t>Sự liêm khiết, kinh nghiệm và hiểu biết của Ban Giám đốc cũng như sự thay đổi thành phần Ban quản lý xảy ra trong niên độ kế toán;</w:t>
      </w:r>
    </w:p>
    <w:p w:rsidR="006B7740" w:rsidRPr="00EB3FAC" w:rsidRDefault="006B7740" w:rsidP="00F32910">
      <w:pPr>
        <w:pStyle w:val="ListParagraph"/>
        <w:numPr>
          <w:ilvl w:val="0"/>
          <w:numId w:val="23"/>
        </w:numPr>
        <w:ind w:left="851"/>
        <w:rPr>
          <w:rFonts w:cs="Times New Roman"/>
          <w:szCs w:val="26"/>
        </w:rPr>
      </w:pPr>
      <w:r w:rsidRPr="00EB3FAC">
        <w:rPr>
          <w:rFonts w:cs="Times New Roman"/>
          <w:szCs w:val="26"/>
        </w:rPr>
        <w:t xml:space="preserve">Trình độ và kinh nghiệm chuyên môn của kế toán trưởng, của các nhân viên kế toán chủ yếu, của </w:t>
      </w:r>
      <w:r w:rsidR="00961814" w:rsidRPr="00EB3FAC">
        <w:rPr>
          <w:rFonts w:cs="Times New Roman"/>
          <w:szCs w:val="26"/>
        </w:rPr>
        <w:t>KTV</w:t>
      </w:r>
      <w:r w:rsidRPr="00EB3FAC">
        <w:rPr>
          <w:rFonts w:cs="Times New Roman"/>
          <w:szCs w:val="26"/>
        </w:rPr>
        <w:t xml:space="preserve"> nội bộ và sự thay đổi (nếu có) của họ.</w:t>
      </w:r>
    </w:p>
    <w:p w:rsidR="006B7740" w:rsidRPr="00EB3FAC" w:rsidRDefault="006B7740" w:rsidP="00F32910">
      <w:pPr>
        <w:pStyle w:val="ListParagraph"/>
        <w:numPr>
          <w:ilvl w:val="0"/>
          <w:numId w:val="23"/>
        </w:numPr>
        <w:ind w:left="851"/>
        <w:rPr>
          <w:rFonts w:cs="Times New Roman"/>
          <w:szCs w:val="26"/>
        </w:rPr>
      </w:pPr>
      <w:r w:rsidRPr="00EB3FAC">
        <w:rPr>
          <w:rFonts w:cs="Times New Roman"/>
          <w:szCs w:val="26"/>
        </w:rPr>
        <w:t xml:space="preserve">Những áp lực bất thường đối với Ban Giám đốc, đối với kế toán trưởng, </w:t>
      </w:r>
      <w:r w:rsidR="00E02776">
        <w:rPr>
          <w:rFonts w:cs="Times New Roman"/>
          <w:szCs w:val="26"/>
        </w:rPr>
        <w:br/>
      </w:r>
      <w:r w:rsidRPr="00EB3FAC">
        <w:rPr>
          <w:rFonts w:cs="Times New Roman"/>
          <w:szCs w:val="26"/>
        </w:rPr>
        <w:t xml:space="preserve">nhất là những hoàn cảnh thúc đẩy Ban Giám đốc, kế toán trưởng phải trình bày </w:t>
      </w:r>
      <w:r w:rsidR="00377136" w:rsidRPr="00EB3FAC">
        <w:rPr>
          <w:rFonts w:cs="Times New Roman"/>
          <w:szCs w:val="26"/>
        </w:rPr>
        <w:t>BCTC</w:t>
      </w:r>
      <w:r w:rsidRPr="00EB3FAC">
        <w:rPr>
          <w:rFonts w:cs="Times New Roman"/>
          <w:szCs w:val="26"/>
        </w:rPr>
        <w:t xml:space="preserve"> không trung thực;</w:t>
      </w:r>
    </w:p>
    <w:p w:rsidR="006B7740" w:rsidRPr="00EB3FAC" w:rsidRDefault="006B7740" w:rsidP="00F32910">
      <w:pPr>
        <w:pStyle w:val="ListParagraph"/>
        <w:numPr>
          <w:ilvl w:val="0"/>
          <w:numId w:val="23"/>
        </w:numPr>
        <w:ind w:left="851"/>
        <w:rPr>
          <w:rFonts w:cs="Times New Roman"/>
          <w:szCs w:val="26"/>
        </w:rPr>
      </w:pPr>
      <w:r w:rsidRPr="00EB3FAC">
        <w:rPr>
          <w:rFonts w:cs="Times New Roman"/>
          <w:szCs w:val="26"/>
        </w:rPr>
        <w:t>Đặc điểm hoạt động của đơn vị, như: Quy trình công nghệ, cơ cấu vốn, các đơn vị phụ thuộc, phạm vi địa lý, hoạt động theo mùa vụ;</w:t>
      </w:r>
    </w:p>
    <w:p w:rsidR="006B7740" w:rsidRPr="00EB3FAC" w:rsidRDefault="006B7740" w:rsidP="00F32910">
      <w:pPr>
        <w:pStyle w:val="ListParagraph"/>
        <w:numPr>
          <w:ilvl w:val="0"/>
          <w:numId w:val="23"/>
        </w:numPr>
        <w:ind w:left="851"/>
        <w:rPr>
          <w:rFonts w:cs="Times New Roman"/>
          <w:szCs w:val="26"/>
        </w:rPr>
      </w:pPr>
      <w:r w:rsidRPr="00EB3FAC">
        <w:rPr>
          <w:rFonts w:cs="Times New Roman"/>
          <w:szCs w:val="26"/>
        </w:rPr>
        <w:lastRenderedPageBreak/>
        <w:t>Các nhân tố ảnh hưởng đến lĩnh vực hoạt động của đơn vị, như: các biến động về kinh tế, về cạnh tranh, sự thay đổi về thị trường mua, thị trường bán và sự thay đổi của hệ thống kế toán đối với lĩnh vực hoạt động của đơn vị.</w:t>
      </w:r>
    </w:p>
    <w:p w:rsidR="006B7740" w:rsidRPr="00EB3FAC" w:rsidRDefault="006B7740" w:rsidP="00F32910">
      <w:pPr>
        <w:rPr>
          <w:rFonts w:cs="Times New Roman"/>
          <w:i/>
          <w:szCs w:val="26"/>
        </w:rPr>
      </w:pPr>
      <w:r w:rsidRPr="00EB3FAC">
        <w:rPr>
          <w:rFonts w:cs="Times New Roman"/>
          <w:i/>
          <w:szCs w:val="26"/>
        </w:rPr>
        <w:t>+ Trên phương diện số dư tài khoản và loại nghiệp vụ:</w:t>
      </w:r>
    </w:p>
    <w:p w:rsidR="006B7740" w:rsidRPr="00EB3FAC" w:rsidRDefault="00377136" w:rsidP="00F32910">
      <w:pPr>
        <w:pStyle w:val="ListParagraph"/>
        <w:numPr>
          <w:ilvl w:val="0"/>
          <w:numId w:val="24"/>
        </w:numPr>
        <w:ind w:left="851"/>
        <w:rPr>
          <w:rFonts w:cs="Times New Roman"/>
          <w:szCs w:val="26"/>
        </w:rPr>
      </w:pPr>
      <w:r w:rsidRPr="00EB3FAC">
        <w:rPr>
          <w:rFonts w:cs="Times New Roman"/>
          <w:szCs w:val="26"/>
        </w:rPr>
        <w:t>BCTC</w:t>
      </w:r>
      <w:r w:rsidR="006B7740" w:rsidRPr="00EB3FAC">
        <w:rPr>
          <w:rFonts w:cs="Times New Roman"/>
          <w:szCs w:val="26"/>
        </w:rPr>
        <w:t xml:space="preserve"> có thể chứa đựng những sai sót, như: </w:t>
      </w:r>
      <w:r w:rsidRPr="00EB3FAC">
        <w:rPr>
          <w:rFonts w:cs="Times New Roman"/>
          <w:szCs w:val="26"/>
        </w:rPr>
        <w:t>BCTC</w:t>
      </w:r>
      <w:r w:rsidR="006B7740" w:rsidRPr="00EB3FAC">
        <w:rPr>
          <w:rFonts w:cs="Times New Roman"/>
          <w:szCs w:val="26"/>
        </w:rPr>
        <w:t xml:space="preserve"> có những điều chỉnh liên quan đến niên độ trước; </w:t>
      </w:r>
      <w:r w:rsidRPr="00EB3FAC">
        <w:rPr>
          <w:rFonts w:cs="Times New Roman"/>
          <w:szCs w:val="26"/>
        </w:rPr>
        <w:t>BCTC</w:t>
      </w:r>
      <w:r w:rsidR="006B7740" w:rsidRPr="00EB3FAC">
        <w:rPr>
          <w:rFonts w:cs="Times New Roman"/>
          <w:szCs w:val="26"/>
        </w:rPr>
        <w:t xml:space="preserve"> có nhiều ước tính kế toán, hoặc trong năm tài chính có sự thay đổi chính sách kế toán;</w:t>
      </w:r>
    </w:p>
    <w:p w:rsidR="006B7740" w:rsidRPr="00EB3FAC" w:rsidRDefault="006B7740" w:rsidP="00F32910">
      <w:pPr>
        <w:pStyle w:val="ListParagraph"/>
        <w:numPr>
          <w:ilvl w:val="0"/>
          <w:numId w:val="24"/>
        </w:numPr>
        <w:ind w:left="851"/>
        <w:rPr>
          <w:rFonts w:cs="Times New Roman"/>
          <w:szCs w:val="26"/>
        </w:rPr>
      </w:pPr>
      <w:r w:rsidRPr="00EB3FAC">
        <w:rPr>
          <w:rFonts w:cs="Times New Roman"/>
          <w:szCs w:val="26"/>
        </w:rPr>
        <w:t>Việc xác định số dư và số phát sinh của các tài khoản và nghiệp vụ kinh tế, như: Số dư các tài khoản dự phòng, nghiệp vụ kinh tế đối với chi phí phát sinh sau ghi nhận ban đầu TSCĐ tính vào chi phí hay tính tăng nguyên giá TSCĐ,...;</w:t>
      </w:r>
    </w:p>
    <w:p w:rsidR="006B7740" w:rsidRPr="00EB3FAC" w:rsidRDefault="006B7740" w:rsidP="00F32910">
      <w:pPr>
        <w:pStyle w:val="ListParagraph"/>
        <w:numPr>
          <w:ilvl w:val="0"/>
          <w:numId w:val="24"/>
        </w:numPr>
        <w:ind w:left="851"/>
        <w:rPr>
          <w:rFonts w:cs="Times New Roman"/>
          <w:szCs w:val="26"/>
        </w:rPr>
      </w:pPr>
      <w:r w:rsidRPr="00EB3FAC">
        <w:rPr>
          <w:rFonts w:cs="Times New Roman"/>
          <w:szCs w:val="26"/>
        </w:rPr>
        <w:t>Mức độ dễ bị mất mát, biển thủ tài sản, như: phát sinh nhiều nghiệp vụ thu, chi tiền mặt, tạm ứng tiền với số lượng lớn, thời gian thanh toán dài,...;</w:t>
      </w:r>
    </w:p>
    <w:p w:rsidR="006B7740" w:rsidRPr="00EB3FAC" w:rsidRDefault="006B7740" w:rsidP="00F32910">
      <w:pPr>
        <w:pStyle w:val="ListParagraph"/>
        <w:numPr>
          <w:ilvl w:val="0"/>
          <w:numId w:val="24"/>
        </w:numPr>
        <w:ind w:left="851"/>
        <w:rPr>
          <w:rFonts w:cs="Times New Roman"/>
          <w:szCs w:val="26"/>
        </w:rPr>
      </w:pPr>
      <w:r w:rsidRPr="00EB3FAC">
        <w:rPr>
          <w:rFonts w:cs="Times New Roman"/>
          <w:szCs w:val="26"/>
        </w:rPr>
        <w:t>Mức độ phức tạp của các nghiệp vụ hay sự kiện quan trọng đòi hỏi phải có ý kiến của chuyên gia, như: xảy ra kiện tụng hoặc trộm cắp,...;</w:t>
      </w:r>
    </w:p>
    <w:p w:rsidR="006B7740" w:rsidRPr="00EB3FAC" w:rsidRDefault="006B7740" w:rsidP="00F32910">
      <w:pPr>
        <w:pStyle w:val="ListParagraph"/>
        <w:numPr>
          <w:ilvl w:val="0"/>
          <w:numId w:val="24"/>
        </w:numPr>
        <w:ind w:left="851"/>
        <w:rPr>
          <w:rFonts w:cs="Times New Roman"/>
          <w:szCs w:val="26"/>
        </w:rPr>
      </w:pPr>
      <w:r w:rsidRPr="00EB3FAC">
        <w:rPr>
          <w:rFonts w:cs="Times New Roman"/>
          <w:szCs w:val="26"/>
        </w:rPr>
        <w:t>Việc ghi chép các nghiệp vụ bất thường và phức tạp, đặc biệt là gần thời điểm kết thúc niên độ;</w:t>
      </w:r>
    </w:p>
    <w:p w:rsidR="006B7740" w:rsidRPr="00EB3FAC" w:rsidRDefault="006B7740" w:rsidP="00F32910">
      <w:pPr>
        <w:pStyle w:val="ListParagraph"/>
        <w:numPr>
          <w:ilvl w:val="0"/>
          <w:numId w:val="24"/>
        </w:numPr>
        <w:ind w:left="851"/>
        <w:rPr>
          <w:rFonts w:cs="Times New Roman"/>
          <w:szCs w:val="26"/>
        </w:rPr>
      </w:pPr>
      <w:r w:rsidRPr="00EB3FAC">
        <w:rPr>
          <w:rFonts w:cs="Times New Roman"/>
          <w:szCs w:val="26"/>
        </w:rPr>
        <w:t>Các nghiệp vụ kinh tế, tài chính bất thường khác.</w:t>
      </w:r>
    </w:p>
    <w:p w:rsidR="004D2E4E" w:rsidRPr="00EB3FAC" w:rsidRDefault="004D2E4E" w:rsidP="00F32910">
      <w:pPr>
        <w:pStyle w:val="ListParagraph"/>
        <w:numPr>
          <w:ilvl w:val="0"/>
          <w:numId w:val="18"/>
        </w:numPr>
        <w:rPr>
          <w:rFonts w:cs="Times New Roman"/>
          <w:b/>
          <w:szCs w:val="26"/>
        </w:rPr>
      </w:pPr>
      <w:r w:rsidRPr="00EB3FAC">
        <w:rPr>
          <w:rFonts w:cs="Times New Roman"/>
          <w:b/>
          <w:szCs w:val="26"/>
        </w:rPr>
        <w:t>Rủi ro kiểm soát (Control Risk - CR):</w:t>
      </w:r>
    </w:p>
    <w:p w:rsidR="004D2E4E" w:rsidRPr="00EB3FAC" w:rsidRDefault="00A23DDE" w:rsidP="00F32910">
      <w:pPr>
        <w:rPr>
          <w:rFonts w:cs="Times New Roman"/>
          <w:szCs w:val="26"/>
        </w:rPr>
      </w:pPr>
      <w:r w:rsidRPr="00EB3FAC">
        <w:rPr>
          <w:rFonts w:cs="Times New Roman"/>
          <w:szCs w:val="26"/>
        </w:rPr>
        <w:t xml:space="preserve">Là rủi ro xảy ra sai sót trọng yếu trong từng nghiệp vụ, từng khoản mục trong </w:t>
      </w:r>
      <w:r w:rsidR="00377136" w:rsidRPr="00EB3FAC">
        <w:rPr>
          <w:rFonts w:cs="Times New Roman"/>
          <w:szCs w:val="26"/>
        </w:rPr>
        <w:t>BCTC</w:t>
      </w:r>
      <w:r w:rsidRPr="00EB3FAC">
        <w:rPr>
          <w:rFonts w:cs="Times New Roman"/>
          <w:szCs w:val="26"/>
        </w:rPr>
        <w:t xml:space="preserve"> khi tính riêng rẽ hoặc tính gộp mà hệ thống kế toán và hệ thống kiểm soát nội bộ không ngăn ngừa hết hoặc không phát hiện và sửa chữa kịp thời.</w:t>
      </w:r>
      <w:r w:rsidR="004D2E4E" w:rsidRPr="00EB3FAC">
        <w:rPr>
          <w:rFonts w:cs="Times New Roman"/>
          <w:szCs w:val="26"/>
        </w:rPr>
        <w:t xml:space="preserve"> KTV không tạo ra rủi ro kiểm soát và cũng không kiểm soát chúng. Họ chỉ có thể đánh giá hệ thống kiểm soát của đơn vị được kiểm toán và từ đó đưa ra mức rủi ro kiểm soát dự kiế</w:t>
      </w:r>
      <w:r w:rsidR="002A7DC8" w:rsidRPr="00EB3FAC">
        <w:rPr>
          <w:rFonts w:cs="Times New Roman"/>
          <w:szCs w:val="26"/>
        </w:rPr>
        <w:t>n.</w:t>
      </w:r>
    </w:p>
    <w:p w:rsidR="003944A3" w:rsidRPr="00EB3FAC" w:rsidRDefault="003944A3" w:rsidP="00F32910">
      <w:pPr>
        <w:rPr>
          <w:rFonts w:cs="Times New Roman"/>
          <w:szCs w:val="26"/>
        </w:rPr>
      </w:pPr>
      <w:r w:rsidRPr="00EB3FAC">
        <w:rPr>
          <w:rFonts w:cs="Times New Roman"/>
          <w:szCs w:val="26"/>
        </w:rPr>
        <w:t xml:space="preserve">Dựa trên sự hiểu biết hệ thống kế toán và hệ thống kiểm soát nội bộ, </w:t>
      </w:r>
      <w:r w:rsidR="00961814" w:rsidRPr="00EB3FAC">
        <w:rPr>
          <w:rFonts w:cs="Times New Roman"/>
          <w:szCs w:val="26"/>
        </w:rPr>
        <w:t>KTV</w:t>
      </w:r>
      <w:r w:rsidRPr="00EB3FAC">
        <w:rPr>
          <w:rFonts w:cs="Times New Roman"/>
          <w:szCs w:val="26"/>
        </w:rPr>
        <w:t xml:space="preserve"> và công ty kiểm toán phải đánh giá ban đầu về rủi ro kiểm soát đối với cơ sở dẫn liệu cho từng số dư tài khoản hoặc các loại nghiệp vụ kinh tế chủ yếu.</w:t>
      </w:r>
    </w:p>
    <w:p w:rsidR="003944A3" w:rsidRPr="00EB3FAC" w:rsidRDefault="003944A3" w:rsidP="00F32910">
      <w:pPr>
        <w:rPr>
          <w:rFonts w:cs="Times New Roman"/>
          <w:i/>
          <w:szCs w:val="26"/>
        </w:rPr>
      </w:pPr>
      <w:r w:rsidRPr="00EB3FAC">
        <w:rPr>
          <w:rFonts w:cs="Times New Roman"/>
          <w:i/>
          <w:szCs w:val="26"/>
        </w:rPr>
        <w:lastRenderedPageBreak/>
        <w:t xml:space="preserve">+ </w:t>
      </w:r>
      <w:r w:rsidR="00961814" w:rsidRPr="00EB3FAC">
        <w:rPr>
          <w:rFonts w:cs="Times New Roman"/>
          <w:i/>
          <w:szCs w:val="26"/>
        </w:rPr>
        <w:t>KTV</w:t>
      </w:r>
      <w:r w:rsidRPr="00EB3FAC">
        <w:rPr>
          <w:rFonts w:cs="Times New Roman"/>
          <w:i/>
          <w:szCs w:val="26"/>
        </w:rPr>
        <w:t xml:space="preserve"> thường đánh giá rủi ro kiểm soát ở mức độ cao đối với cơ sở dẫn liệu của </w:t>
      </w:r>
      <w:r w:rsidR="00377136" w:rsidRPr="00EB3FAC">
        <w:rPr>
          <w:rFonts w:cs="Times New Roman"/>
          <w:i/>
          <w:szCs w:val="26"/>
        </w:rPr>
        <w:t>BCTC</w:t>
      </w:r>
      <w:r w:rsidRPr="00EB3FAC">
        <w:rPr>
          <w:rFonts w:cs="Times New Roman"/>
          <w:i/>
          <w:szCs w:val="26"/>
        </w:rPr>
        <w:t xml:space="preserve"> trong trường hợp:</w:t>
      </w:r>
    </w:p>
    <w:p w:rsidR="003944A3" w:rsidRPr="00EB3FAC" w:rsidRDefault="003944A3" w:rsidP="00F32910">
      <w:pPr>
        <w:pStyle w:val="ListParagraph"/>
        <w:numPr>
          <w:ilvl w:val="0"/>
          <w:numId w:val="25"/>
        </w:numPr>
        <w:ind w:left="851"/>
        <w:rPr>
          <w:rFonts w:cs="Times New Roman"/>
          <w:szCs w:val="26"/>
        </w:rPr>
      </w:pPr>
      <w:r w:rsidRPr="00EB3FAC">
        <w:rPr>
          <w:rFonts w:cs="Times New Roman"/>
          <w:szCs w:val="26"/>
        </w:rPr>
        <w:t>Hệ thống kế toán và hệ thống kiểm soát nội bộ không đầy đủ;</w:t>
      </w:r>
    </w:p>
    <w:p w:rsidR="003944A3" w:rsidRPr="00EB3FAC" w:rsidRDefault="003944A3" w:rsidP="00F32910">
      <w:pPr>
        <w:pStyle w:val="ListParagraph"/>
        <w:numPr>
          <w:ilvl w:val="0"/>
          <w:numId w:val="25"/>
        </w:numPr>
        <w:ind w:left="851"/>
        <w:rPr>
          <w:rFonts w:cs="Times New Roman"/>
          <w:szCs w:val="26"/>
        </w:rPr>
      </w:pPr>
      <w:r w:rsidRPr="00EB3FAC">
        <w:rPr>
          <w:rFonts w:cs="Times New Roman"/>
          <w:szCs w:val="26"/>
        </w:rPr>
        <w:t>Hệ thống kế toán và hệ thống kiểm soát nội bộ không hiệu quả;</w:t>
      </w:r>
    </w:p>
    <w:p w:rsidR="003944A3" w:rsidRPr="00EB3FAC" w:rsidRDefault="00961814" w:rsidP="00F32910">
      <w:pPr>
        <w:pStyle w:val="ListParagraph"/>
        <w:numPr>
          <w:ilvl w:val="0"/>
          <w:numId w:val="25"/>
        </w:numPr>
        <w:ind w:left="851"/>
        <w:rPr>
          <w:rFonts w:cs="Times New Roman"/>
          <w:szCs w:val="26"/>
        </w:rPr>
      </w:pPr>
      <w:r w:rsidRPr="00EB3FAC">
        <w:rPr>
          <w:rFonts w:cs="Times New Roman"/>
          <w:szCs w:val="26"/>
        </w:rPr>
        <w:t>KTV</w:t>
      </w:r>
      <w:r w:rsidR="003944A3" w:rsidRPr="00EB3FAC">
        <w:rPr>
          <w:rFonts w:cs="Times New Roman"/>
          <w:szCs w:val="26"/>
        </w:rPr>
        <w:t xml:space="preserve"> không được cung cấp đầy đủ cơ sở để đánh giá sự đầy đủ và hiệu quả của hệ thống kế toán và hệ thống kiểm soát nội bộ của khách hàng.</w:t>
      </w:r>
    </w:p>
    <w:p w:rsidR="003944A3" w:rsidRPr="00EB3FAC" w:rsidRDefault="003944A3" w:rsidP="00F32910">
      <w:pPr>
        <w:rPr>
          <w:rFonts w:cs="Times New Roman"/>
          <w:i/>
          <w:szCs w:val="26"/>
        </w:rPr>
      </w:pPr>
      <w:r w:rsidRPr="00EB3FAC">
        <w:rPr>
          <w:rFonts w:cs="Times New Roman"/>
          <w:i/>
          <w:szCs w:val="26"/>
        </w:rPr>
        <w:t xml:space="preserve">+ </w:t>
      </w:r>
      <w:r w:rsidR="00961814" w:rsidRPr="00EB3FAC">
        <w:rPr>
          <w:rFonts w:cs="Times New Roman"/>
          <w:i/>
          <w:szCs w:val="26"/>
        </w:rPr>
        <w:t>KTV</w:t>
      </w:r>
      <w:r w:rsidRPr="00EB3FAC">
        <w:rPr>
          <w:rFonts w:cs="Times New Roman"/>
          <w:i/>
          <w:szCs w:val="26"/>
        </w:rPr>
        <w:t xml:space="preserve"> thường đánh giá rủi ro kiểm soát ở mức độ không cao đối với cơ sở dẫn liệu của </w:t>
      </w:r>
      <w:r w:rsidR="00377136" w:rsidRPr="00EB3FAC">
        <w:rPr>
          <w:rFonts w:cs="Times New Roman"/>
          <w:i/>
          <w:szCs w:val="26"/>
        </w:rPr>
        <w:t>BCTC</w:t>
      </w:r>
      <w:r w:rsidRPr="00EB3FAC">
        <w:rPr>
          <w:rFonts w:cs="Times New Roman"/>
          <w:i/>
          <w:szCs w:val="26"/>
        </w:rPr>
        <w:t xml:space="preserve"> trong trường hợp:</w:t>
      </w:r>
    </w:p>
    <w:p w:rsidR="003944A3" w:rsidRPr="00EB3FAC" w:rsidRDefault="00961814" w:rsidP="00F32910">
      <w:pPr>
        <w:pStyle w:val="ListParagraph"/>
        <w:numPr>
          <w:ilvl w:val="0"/>
          <w:numId w:val="26"/>
        </w:numPr>
        <w:ind w:left="851"/>
        <w:rPr>
          <w:rFonts w:cs="Times New Roman"/>
          <w:szCs w:val="26"/>
        </w:rPr>
      </w:pPr>
      <w:r w:rsidRPr="00EB3FAC">
        <w:rPr>
          <w:rFonts w:cs="Times New Roman"/>
          <w:szCs w:val="26"/>
        </w:rPr>
        <w:t>KTV</w:t>
      </w:r>
      <w:r w:rsidR="003944A3" w:rsidRPr="00EB3FAC">
        <w:rPr>
          <w:rFonts w:cs="Times New Roman"/>
          <w:szCs w:val="26"/>
        </w:rPr>
        <w:t xml:space="preserve"> có đủ cơ sở để kết luận hệ thống kế toán và hệ thống kiểm soát nội bộ được thiết kế có thể ngăn ngừa, phát hiện và sửa chữa các sai sót trọng yếu;</w:t>
      </w:r>
    </w:p>
    <w:p w:rsidR="003944A3" w:rsidRPr="00EB3FAC" w:rsidRDefault="00961814" w:rsidP="00F32910">
      <w:pPr>
        <w:pStyle w:val="ListParagraph"/>
        <w:numPr>
          <w:ilvl w:val="0"/>
          <w:numId w:val="26"/>
        </w:numPr>
        <w:ind w:left="851"/>
        <w:rPr>
          <w:rFonts w:cs="Times New Roman"/>
          <w:szCs w:val="26"/>
        </w:rPr>
      </w:pPr>
      <w:r w:rsidRPr="00EB3FAC">
        <w:rPr>
          <w:rFonts w:cs="Times New Roman"/>
          <w:szCs w:val="26"/>
        </w:rPr>
        <w:t>KTV</w:t>
      </w:r>
      <w:r w:rsidR="003944A3" w:rsidRPr="00EB3FAC">
        <w:rPr>
          <w:rFonts w:cs="Times New Roman"/>
          <w:szCs w:val="26"/>
        </w:rPr>
        <w:t xml:space="preserve"> có kế hoạch thực hiện thử nghiệm kiểm soát làm cơ sở cho việc đánh giá mức độ rủi ro kiểm soát.</w:t>
      </w:r>
    </w:p>
    <w:p w:rsidR="004D2E4E" w:rsidRPr="00EB3FAC" w:rsidRDefault="004D2E4E" w:rsidP="00F32910">
      <w:pPr>
        <w:pStyle w:val="ListParagraph"/>
        <w:numPr>
          <w:ilvl w:val="0"/>
          <w:numId w:val="18"/>
        </w:numPr>
        <w:rPr>
          <w:rFonts w:cs="Times New Roman"/>
          <w:b/>
          <w:szCs w:val="26"/>
        </w:rPr>
      </w:pPr>
      <w:r w:rsidRPr="00EB3FAC">
        <w:rPr>
          <w:rFonts w:cs="Times New Roman"/>
          <w:b/>
          <w:szCs w:val="26"/>
        </w:rPr>
        <w:t>Rủi ro phát hiện (Detection Risk - DR):</w:t>
      </w:r>
    </w:p>
    <w:p w:rsidR="004D2E4E" w:rsidRPr="00EB3FAC" w:rsidRDefault="00E9761D" w:rsidP="00F32910">
      <w:pPr>
        <w:rPr>
          <w:rFonts w:cs="Times New Roman"/>
          <w:szCs w:val="26"/>
        </w:rPr>
      </w:pPr>
      <w:r w:rsidRPr="00EB3FAC">
        <w:rPr>
          <w:rFonts w:cs="Times New Roman"/>
          <w:szCs w:val="26"/>
        </w:rPr>
        <w:t xml:space="preserve">Là rủi ro xảy ra sai sót trọng yếu trong từng nghiệp vụ, từng khoản mục trong </w:t>
      </w:r>
      <w:r w:rsidR="00377136" w:rsidRPr="00EB3FAC">
        <w:rPr>
          <w:rFonts w:cs="Times New Roman"/>
          <w:szCs w:val="26"/>
        </w:rPr>
        <w:t>BCTC</w:t>
      </w:r>
      <w:r w:rsidRPr="00EB3FAC">
        <w:rPr>
          <w:rFonts w:cs="Times New Roman"/>
          <w:szCs w:val="26"/>
        </w:rPr>
        <w:t xml:space="preserve"> khi tính riêng rẽ hoặc tính gộp mà trong quá trình kiểm toán, </w:t>
      </w:r>
      <w:r w:rsidR="00961814" w:rsidRPr="00EB3FAC">
        <w:rPr>
          <w:rFonts w:cs="Times New Roman"/>
          <w:szCs w:val="26"/>
        </w:rPr>
        <w:t>KTV</w:t>
      </w:r>
      <w:r w:rsidRPr="00EB3FAC">
        <w:rPr>
          <w:rFonts w:cs="Times New Roman"/>
          <w:szCs w:val="26"/>
        </w:rPr>
        <w:t xml:space="preserve"> và công ty kiểm toán không phát hiện được. </w:t>
      </w:r>
      <w:r w:rsidR="004D2E4E" w:rsidRPr="00EB3FAC">
        <w:rPr>
          <w:rFonts w:cs="Times New Roman"/>
          <w:szCs w:val="26"/>
        </w:rPr>
        <w:t xml:space="preserve">Ngược lại với rủi ro tiềm tàng và rủi ro kiểm soát, KTV phải có trách nhiệm thực hiện các thủ tục thu thập các bằng chứng kiểm toán nhằm quản lý và kiểm soát đối với rủi ro phát hiện. </w:t>
      </w:r>
    </w:p>
    <w:p w:rsidR="00043CA9" w:rsidRPr="00EB3FAC" w:rsidRDefault="00043CA9" w:rsidP="00F32910">
      <w:pPr>
        <w:pStyle w:val="xx"/>
        <w:rPr>
          <w:rFonts w:cs="Times New Roman"/>
          <w:szCs w:val="26"/>
        </w:rPr>
      </w:pPr>
      <w:bookmarkStart w:id="21" w:name="_Toc352594918"/>
      <w:r w:rsidRPr="00EB3FAC">
        <w:rPr>
          <w:rFonts w:cs="Times New Roman"/>
          <w:szCs w:val="26"/>
        </w:rPr>
        <w:t>2.2.3 Quan hệ giữa các thành phần của rủi ro kiểm toán</w:t>
      </w:r>
      <w:bookmarkEnd w:id="21"/>
    </w:p>
    <w:p w:rsidR="004D2E4E" w:rsidRPr="00EB3FAC" w:rsidRDefault="004D2E4E" w:rsidP="00F32910">
      <w:pPr>
        <w:rPr>
          <w:rFonts w:cs="Times New Roman"/>
          <w:spacing w:val="2"/>
          <w:szCs w:val="26"/>
        </w:rPr>
      </w:pPr>
      <w:r w:rsidRPr="00EB3FAC">
        <w:rPr>
          <w:rFonts w:cs="Times New Roman"/>
          <w:spacing w:val="2"/>
          <w:szCs w:val="26"/>
        </w:rPr>
        <w:t xml:space="preserve">Quan hệ giữa các </w:t>
      </w:r>
      <w:r w:rsidR="00043CA9" w:rsidRPr="00EB3FAC">
        <w:rPr>
          <w:rFonts w:cs="Times New Roman"/>
          <w:spacing w:val="2"/>
          <w:szCs w:val="26"/>
        </w:rPr>
        <w:t>thành phần</w:t>
      </w:r>
      <w:r w:rsidRPr="00EB3FAC">
        <w:rPr>
          <w:rFonts w:cs="Times New Roman"/>
          <w:spacing w:val="2"/>
          <w:szCs w:val="26"/>
        </w:rPr>
        <w:t xml:space="preserve"> rủi ro trên có thể được phản ánh qua một mô hình rủi ro sau: </w:t>
      </w:r>
    </w:p>
    <w:p w:rsidR="004D2E4E" w:rsidRPr="00EB3FAC" w:rsidRDefault="004D2E4E" w:rsidP="00F32910">
      <w:pPr>
        <w:jc w:val="center"/>
        <w:rPr>
          <w:rFonts w:cs="Times New Roman"/>
          <w:b/>
          <w:szCs w:val="26"/>
        </w:rPr>
      </w:pPr>
      <w:r w:rsidRPr="00EB3FAC">
        <w:rPr>
          <w:rFonts w:cs="Times New Roman"/>
          <w:b/>
          <w:szCs w:val="26"/>
        </w:rPr>
        <w:t>AR =</w:t>
      </w:r>
      <w:r w:rsidR="004C5599" w:rsidRPr="00EB3FAC">
        <w:rPr>
          <w:rFonts w:cs="Times New Roman"/>
          <w:b/>
          <w:szCs w:val="26"/>
        </w:rPr>
        <w:t xml:space="preserve"> </w:t>
      </w:r>
      <w:r w:rsidRPr="00EB3FAC">
        <w:rPr>
          <w:rFonts w:cs="Times New Roman"/>
          <w:b/>
          <w:szCs w:val="26"/>
        </w:rPr>
        <w:t xml:space="preserve">IR </w:t>
      </w:r>
      <w:r w:rsidR="0037295A" w:rsidRPr="00EB3FAC">
        <w:rPr>
          <w:rFonts w:cs="Times New Roman"/>
          <w:b/>
          <w:szCs w:val="26"/>
        </w:rPr>
        <w:t>×</w:t>
      </w:r>
      <w:r w:rsidRPr="00EB3FAC">
        <w:rPr>
          <w:rFonts w:cs="Times New Roman"/>
          <w:b/>
          <w:szCs w:val="26"/>
        </w:rPr>
        <w:t xml:space="preserve"> CR </w:t>
      </w:r>
      <w:r w:rsidR="0037295A" w:rsidRPr="00EB3FAC">
        <w:rPr>
          <w:rFonts w:cs="Times New Roman"/>
          <w:b/>
          <w:szCs w:val="26"/>
        </w:rPr>
        <w:t>×</w:t>
      </w:r>
      <w:r w:rsidRPr="00EB3FAC">
        <w:rPr>
          <w:rFonts w:cs="Times New Roman"/>
          <w:b/>
          <w:szCs w:val="26"/>
        </w:rPr>
        <w:t xml:space="preserve"> DR</w:t>
      </w:r>
    </w:p>
    <w:tbl>
      <w:tblPr>
        <w:tblStyle w:val="TableGrid"/>
        <w:tblW w:w="0" w:type="auto"/>
        <w:jc w:val="center"/>
        <w:tblLook w:val="04A0" w:firstRow="1" w:lastRow="0" w:firstColumn="1" w:lastColumn="0" w:noHBand="0" w:noVBand="1"/>
      </w:tblPr>
      <w:tblGrid>
        <w:gridCol w:w="1303"/>
        <w:gridCol w:w="1159"/>
      </w:tblGrid>
      <w:tr w:rsidR="005B31FE" w:rsidRPr="00EB3FAC" w:rsidTr="005B31FE">
        <w:trPr>
          <w:jc w:val="center"/>
        </w:trPr>
        <w:tc>
          <w:tcPr>
            <w:tcW w:w="0" w:type="auto"/>
            <w:vMerge w:val="restart"/>
            <w:tcBorders>
              <w:top w:val="single" w:sz="4" w:space="0" w:color="FFFFFF" w:themeColor="background1"/>
              <w:left w:val="single" w:sz="4" w:space="0" w:color="FFFFFF" w:themeColor="background1"/>
              <w:right w:val="single" w:sz="4" w:space="0" w:color="FFFFFF" w:themeColor="background1"/>
            </w:tcBorders>
            <w:vAlign w:val="center"/>
          </w:tcPr>
          <w:p w:rsidR="005B31FE" w:rsidRPr="00EB3FAC" w:rsidRDefault="005B31FE" w:rsidP="00F32910">
            <w:pPr>
              <w:ind w:firstLine="0"/>
              <w:jc w:val="center"/>
              <w:rPr>
                <w:rFonts w:cs="Times New Roman"/>
                <w:b/>
                <w:szCs w:val="26"/>
              </w:rPr>
            </w:pPr>
            <w:r w:rsidRPr="00EB3FAC">
              <w:rPr>
                <w:rFonts w:cs="Times New Roman"/>
                <w:szCs w:val="26"/>
              </w:rPr>
              <w:t>Hay</w:t>
            </w:r>
            <w:r w:rsidRPr="00EB3FAC">
              <w:rPr>
                <w:rFonts w:cs="Times New Roman"/>
                <w:b/>
                <w:szCs w:val="26"/>
              </w:rPr>
              <w:t xml:space="preserve"> DR = </w:t>
            </w:r>
          </w:p>
        </w:tc>
        <w:tc>
          <w:tcPr>
            <w:tcW w:w="0" w:type="auto"/>
            <w:tcBorders>
              <w:top w:val="single" w:sz="4" w:space="0" w:color="FFFFFF" w:themeColor="background1"/>
              <w:left w:val="single" w:sz="4" w:space="0" w:color="FFFFFF" w:themeColor="background1"/>
              <w:right w:val="single" w:sz="4" w:space="0" w:color="FFFFFF" w:themeColor="background1"/>
            </w:tcBorders>
          </w:tcPr>
          <w:p w:rsidR="005B31FE" w:rsidRPr="00EB3FAC" w:rsidRDefault="005B31FE" w:rsidP="00F32910">
            <w:pPr>
              <w:ind w:firstLine="0"/>
              <w:jc w:val="center"/>
              <w:rPr>
                <w:rFonts w:cs="Times New Roman"/>
                <w:b/>
                <w:szCs w:val="26"/>
              </w:rPr>
            </w:pPr>
            <w:r w:rsidRPr="00EB3FAC">
              <w:rPr>
                <w:rFonts w:cs="Times New Roman"/>
                <w:b/>
                <w:szCs w:val="26"/>
              </w:rPr>
              <w:t>AR</w:t>
            </w:r>
          </w:p>
        </w:tc>
      </w:tr>
      <w:tr w:rsidR="005B31FE" w:rsidRPr="00EB3FAC" w:rsidTr="005B31FE">
        <w:trPr>
          <w:jc w:val="center"/>
        </w:trPr>
        <w:tc>
          <w:tcPr>
            <w:tcW w:w="0" w:type="auto"/>
            <w:vMerge/>
            <w:tcBorders>
              <w:left w:val="single" w:sz="4" w:space="0" w:color="FFFFFF" w:themeColor="background1"/>
              <w:bottom w:val="single" w:sz="4" w:space="0" w:color="FFFFFF" w:themeColor="background1"/>
              <w:right w:val="single" w:sz="4" w:space="0" w:color="FFFFFF" w:themeColor="background1"/>
            </w:tcBorders>
          </w:tcPr>
          <w:p w:rsidR="005B31FE" w:rsidRPr="00EB3FAC" w:rsidRDefault="005B31FE" w:rsidP="00F32910">
            <w:pPr>
              <w:ind w:firstLine="0"/>
              <w:jc w:val="center"/>
              <w:rPr>
                <w:rFonts w:cs="Times New Roman"/>
                <w:b/>
                <w:szCs w:val="26"/>
              </w:rPr>
            </w:pPr>
          </w:p>
        </w:tc>
        <w:tc>
          <w:tcPr>
            <w:tcW w:w="0" w:type="auto"/>
            <w:tcBorders>
              <w:left w:val="single" w:sz="4" w:space="0" w:color="FFFFFF" w:themeColor="background1"/>
              <w:bottom w:val="single" w:sz="4" w:space="0" w:color="FFFFFF" w:themeColor="background1"/>
              <w:right w:val="single" w:sz="4" w:space="0" w:color="FFFFFF" w:themeColor="background1"/>
            </w:tcBorders>
          </w:tcPr>
          <w:p w:rsidR="005B31FE" w:rsidRPr="00EB3FAC" w:rsidRDefault="005B31FE" w:rsidP="00F32910">
            <w:pPr>
              <w:ind w:firstLine="0"/>
              <w:jc w:val="center"/>
              <w:rPr>
                <w:rFonts w:cs="Times New Roman"/>
                <w:b/>
                <w:szCs w:val="26"/>
              </w:rPr>
            </w:pPr>
            <w:r w:rsidRPr="00EB3FAC">
              <w:rPr>
                <w:rFonts w:cs="Times New Roman"/>
                <w:b/>
                <w:szCs w:val="26"/>
              </w:rPr>
              <w:t>IR × CR</w:t>
            </w:r>
          </w:p>
        </w:tc>
      </w:tr>
    </w:tbl>
    <w:p w:rsidR="00186250" w:rsidRPr="00EB3FAC" w:rsidRDefault="00186250" w:rsidP="00F32910">
      <w:pPr>
        <w:jc w:val="center"/>
        <w:rPr>
          <w:rFonts w:eastAsiaTheme="minorEastAsia" w:cs="Times New Roman"/>
          <w:b/>
          <w:szCs w:val="26"/>
        </w:rPr>
      </w:pPr>
      <w:r w:rsidRPr="00EB3FAC">
        <w:rPr>
          <w:rFonts w:cs="Times New Roman"/>
          <w:b/>
          <w:szCs w:val="26"/>
        </w:rPr>
        <w:t xml:space="preserve"> </w:t>
      </w:r>
    </w:p>
    <w:p w:rsidR="006A6BD6" w:rsidRDefault="006A6BD6" w:rsidP="00F32910">
      <w:pPr>
        <w:rPr>
          <w:rFonts w:eastAsiaTheme="minorEastAsia" w:cs="Times New Roman"/>
          <w:szCs w:val="26"/>
        </w:rPr>
      </w:pPr>
    </w:p>
    <w:p w:rsidR="00D77D4B" w:rsidRPr="00EB3FAC" w:rsidRDefault="00D77D4B" w:rsidP="00F32910">
      <w:pPr>
        <w:rPr>
          <w:rFonts w:eastAsiaTheme="minorEastAsia" w:cs="Times New Roman"/>
          <w:szCs w:val="26"/>
        </w:rPr>
      </w:pPr>
      <w:r w:rsidRPr="00EB3FAC">
        <w:rPr>
          <w:rFonts w:eastAsiaTheme="minorEastAsia" w:cs="Times New Roman"/>
          <w:szCs w:val="26"/>
        </w:rPr>
        <w:lastRenderedPageBreak/>
        <w:t>Trong đó:</w:t>
      </w:r>
    </w:p>
    <w:p w:rsidR="00D77D4B" w:rsidRPr="00EB3FAC" w:rsidRDefault="002D0939" w:rsidP="00F32910">
      <w:pPr>
        <w:pStyle w:val="ListParagraph"/>
        <w:numPr>
          <w:ilvl w:val="0"/>
          <w:numId w:val="21"/>
        </w:numPr>
        <w:rPr>
          <w:rFonts w:eastAsiaTheme="minorEastAsia" w:cs="Times New Roman"/>
          <w:szCs w:val="26"/>
        </w:rPr>
      </w:pPr>
      <w:r>
        <w:rPr>
          <w:rFonts w:eastAsiaTheme="minorEastAsia" w:cs="Times New Roman"/>
          <w:szCs w:val="26"/>
        </w:rPr>
        <w:t>AR:</w:t>
      </w:r>
      <w:r>
        <w:rPr>
          <w:rFonts w:eastAsiaTheme="minorEastAsia" w:cs="Times New Roman"/>
          <w:szCs w:val="26"/>
        </w:rPr>
        <w:tab/>
      </w:r>
      <w:r w:rsidR="00D77D4B" w:rsidRPr="00EB3FAC">
        <w:rPr>
          <w:rFonts w:eastAsiaTheme="minorEastAsia" w:cs="Times New Roman"/>
          <w:szCs w:val="26"/>
        </w:rPr>
        <w:t>Rủi ro kiểm toán (Audit Risk)</w:t>
      </w:r>
    </w:p>
    <w:p w:rsidR="00D77D4B" w:rsidRPr="00EB3FAC" w:rsidRDefault="002D0939" w:rsidP="00F32910">
      <w:pPr>
        <w:pStyle w:val="ListParagraph"/>
        <w:numPr>
          <w:ilvl w:val="0"/>
          <w:numId w:val="21"/>
        </w:numPr>
        <w:rPr>
          <w:rFonts w:eastAsiaTheme="minorEastAsia" w:cs="Times New Roman"/>
          <w:szCs w:val="26"/>
        </w:rPr>
      </w:pPr>
      <w:r>
        <w:rPr>
          <w:rFonts w:eastAsiaTheme="minorEastAsia" w:cs="Times New Roman"/>
          <w:szCs w:val="26"/>
        </w:rPr>
        <w:t>IR:</w:t>
      </w:r>
      <w:r>
        <w:rPr>
          <w:rFonts w:eastAsiaTheme="minorEastAsia" w:cs="Times New Roman"/>
          <w:szCs w:val="26"/>
        </w:rPr>
        <w:tab/>
      </w:r>
      <w:r w:rsidR="00D77D4B" w:rsidRPr="00EB3FAC">
        <w:rPr>
          <w:rFonts w:eastAsiaTheme="minorEastAsia" w:cs="Times New Roman"/>
          <w:szCs w:val="26"/>
        </w:rPr>
        <w:t>Rủi ro tiềm tàng (Inherent Risk)</w:t>
      </w:r>
    </w:p>
    <w:p w:rsidR="00D77D4B" w:rsidRPr="00EB3FAC" w:rsidRDefault="002D0939" w:rsidP="00F32910">
      <w:pPr>
        <w:pStyle w:val="ListParagraph"/>
        <w:numPr>
          <w:ilvl w:val="0"/>
          <w:numId w:val="21"/>
        </w:numPr>
        <w:rPr>
          <w:rFonts w:eastAsiaTheme="minorEastAsia" w:cs="Times New Roman"/>
          <w:szCs w:val="26"/>
        </w:rPr>
      </w:pPr>
      <w:r>
        <w:rPr>
          <w:rFonts w:eastAsiaTheme="minorEastAsia" w:cs="Times New Roman"/>
          <w:szCs w:val="26"/>
        </w:rPr>
        <w:t>CR:</w:t>
      </w:r>
      <w:r>
        <w:rPr>
          <w:rFonts w:eastAsiaTheme="minorEastAsia" w:cs="Times New Roman"/>
          <w:szCs w:val="26"/>
        </w:rPr>
        <w:tab/>
      </w:r>
      <w:r w:rsidR="00D77D4B" w:rsidRPr="00EB3FAC">
        <w:rPr>
          <w:rFonts w:eastAsiaTheme="minorEastAsia" w:cs="Times New Roman"/>
          <w:szCs w:val="26"/>
        </w:rPr>
        <w:t>Rủi ro kiểm soát (Control Risk)</w:t>
      </w:r>
    </w:p>
    <w:p w:rsidR="00D77D4B" w:rsidRPr="00EB3FAC" w:rsidRDefault="002D0939" w:rsidP="00F32910">
      <w:pPr>
        <w:pStyle w:val="ListParagraph"/>
        <w:numPr>
          <w:ilvl w:val="0"/>
          <w:numId w:val="21"/>
        </w:numPr>
        <w:rPr>
          <w:rFonts w:eastAsiaTheme="minorEastAsia" w:cs="Times New Roman"/>
          <w:szCs w:val="26"/>
        </w:rPr>
      </w:pPr>
      <w:r>
        <w:rPr>
          <w:rFonts w:eastAsiaTheme="minorEastAsia" w:cs="Times New Roman"/>
          <w:szCs w:val="26"/>
        </w:rPr>
        <w:t>DR:</w:t>
      </w:r>
      <w:r>
        <w:rPr>
          <w:rFonts w:eastAsiaTheme="minorEastAsia" w:cs="Times New Roman"/>
          <w:szCs w:val="26"/>
        </w:rPr>
        <w:tab/>
      </w:r>
      <w:r w:rsidR="00D77D4B" w:rsidRPr="00EB3FAC">
        <w:rPr>
          <w:rFonts w:eastAsiaTheme="minorEastAsia" w:cs="Times New Roman"/>
          <w:szCs w:val="26"/>
        </w:rPr>
        <w:t>Rủi ro phát hiện (Detection Risk)</w:t>
      </w:r>
    </w:p>
    <w:p w:rsidR="007E4682" w:rsidRPr="00EB3FAC" w:rsidRDefault="007E4682" w:rsidP="00F32910">
      <w:pPr>
        <w:jc w:val="center"/>
        <w:rPr>
          <w:rFonts w:eastAsiaTheme="minorEastAsia" w:cs="Times New Roman"/>
          <w:b/>
          <w:szCs w:val="26"/>
        </w:rPr>
      </w:pPr>
      <w:r w:rsidRPr="00EB3FAC">
        <w:rPr>
          <w:rFonts w:eastAsiaTheme="minorEastAsia" w:cs="Times New Roman"/>
          <w:b/>
          <w:szCs w:val="26"/>
        </w:rPr>
        <w:t>Bảng 1: Ma trận đánh giá rủi ro phát hiện</w:t>
      </w:r>
    </w:p>
    <w:tbl>
      <w:tblPr>
        <w:tblStyle w:val="TableGrid"/>
        <w:tblW w:w="0" w:type="auto"/>
        <w:jc w:val="center"/>
        <w:tblLook w:val="04A0" w:firstRow="1" w:lastRow="0" w:firstColumn="1" w:lastColumn="0" w:noHBand="0" w:noVBand="1"/>
      </w:tblPr>
      <w:tblGrid>
        <w:gridCol w:w="1755"/>
        <w:gridCol w:w="1755"/>
        <w:gridCol w:w="1756"/>
        <w:gridCol w:w="1756"/>
        <w:gridCol w:w="1756"/>
      </w:tblGrid>
      <w:tr w:rsidR="007E4682" w:rsidRPr="00EB3FAC" w:rsidTr="00795815">
        <w:trPr>
          <w:jc w:val="center"/>
        </w:trPr>
        <w:tc>
          <w:tcPr>
            <w:tcW w:w="3510" w:type="dxa"/>
            <w:gridSpan w:val="2"/>
            <w:vMerge w:val="restart"/>
            <w:vAlign w:val="center"/>
          </w:tcPr>
          <w:p w:rsidR="007E4682" w:rsidRPr="00EB3FAC" w:rsidRDefault="007E4682" w:rsidP="00F32910">
            <w:pPr>
              <w:ind w:firstLine="0"/>
              <w:jc w:val="left"/>
              <w:rPr>
                <w:rFonts w:cs="Times New Roman"/>
                <w:b/>
                <w:szCs w:val="26"/>
              </w:rPr>
            </w:pPr>
            <w:r w:rsidRPr="00EB3FAC">
              <w:rPr>
                <w:rFonts w:cs="Times New Roman"/>
                <w:b/>
                <w:szCs w:val="26"/>
              </w:rPr>
              <w:t>Rủi ro phát hiện</w:t>
            </w:r>
          </w:p>
        </w:tc>
        <w:tc>
          <w:tcPr>
            <w:tcW w:w="5268" w:type="dxa"/>
            <w:gridSpan w:val="3"/>
            <w:vAlign w:val="center"/>
          </w:tcPr>
          <w:p w:rsidR="007E4682" w:rsidRPr="00EB3FAC" w:rsidRDefault="007E4682" w:rsidP="00F32910">
            <w:pPr>
              <w:ind w:firstLine="0"/>
              <w:jc w:val="left"/>
              <w:rPr>
                <w:rFonts w:cs="Times New Roman"/>
                <w:szCs w:val="26"/>
              </w:rPr>
            </w:pPr>
            <w:r w:rsidRPr="00EB3FAC">
              <w:rPr>
                <w:rFonts w:cs="Times New Roman"/>
                <w:szCs w:val="26"/>
              </w:rPr>
              <w:t>Đánh giá của KTV về rủi ro kiểm soát</w:t>
            </w:r>
          </w:p>
        </w:tc>
      </w:tr>
      <w:tr w:rsidR="007E4682" w:rsidRPr="00EB3FAC" w:rsidTr="00795815">
        <w:trPr>
          <w:jc w:val="center"/>
        </w:trPr>
        <w:tc>
          <w:tcPr>
            <w:tcW w:w="3510" w:type="dxa"/>
            <w:gridSpan w:val="2"/>
            <w:vMerge/>
            <w:vAlign w:val="center"/>
          </w:tcPr>
          <w:p w:rsidR="007E4682" w:rsidRPr="00EB3FAC" w:rsidRDefault="007E4682" w:rsidP="00F32910">
            <w:pPr>
              <w:ind w:firstLine="0"/>
              <w:jc w:val="left"/>
              <w:rPr>
                <w:rFonts w:cs="Times New Roman"/>
                <w:b/>
                <w:szCs w:val="26"/>
              </w:rPr>
            </w:pPr>
          </w:p>
        </w:tc>
        <w:tc>
          <w:tcPr>
            <w:tcW w:w="1756" w:type="dxa"/>
            <w:vAlign w:val="center"/>
          </w:tcPr>
          <w:p w:rsidR="007E4682" w:rsidRPr="00EB3FAC" w:rsidRDefault="007E4682" w:rsidP="00F32910">
            <w:pPr>
              <w:ind w:firstLine="0"/>
              <w:jc w:val="left"/>
              <w:rPr>
                <w:rFonts w:cs="Times New Roman"/>
                <w:b/>
                <w:szCs w:val="26"/>
              </w:rPr>
            </w:pPr>
            <w:r w:rsidRPr="00EB3FAC">
              <w:rPr>
                <w:rFonts w:cs="Times New Roman"/>
                <w:szCs w:val="26"/>
              </w:rPr>
              <w:t>Cao</w:t>
            </w:r>
          </w:p>
        </w:tc>
        <w:tc>
          <w:tcPr>
            <w:tcW w:w="1756" w:type="dxa"/>
            <w:vAlign w:val="center"/>
          </w:tcPr>
          <w:p w:rsidR="007E4682" w:rsidRPr="00EB3FAC" w:rsidRDefault="007E4682" w:rsidP="00F32910">
            <w:pPr>
              <w:ind w:firstLine="0"/>
              <w:jc w:val="left"/>
              <w:rPr>
                <w:rFonts w:cs="Times New Roman"/>
                <w:szCs w:val="26"/>
              </w:rPr>
            </w:pPr>
            <w:r w:rsidRPr="00EB3FAC">
              <w:rPr>
                <w:rFonts w:cs="Times New Roman"/>
                <w:szCs w:val="26"/>
              </w:rPr>
              <w:t>Trung bình</w:t>
            </w:r>
          </w:p>
        </w:tc>
        <w:tc>
          <w:tcPr>
            <w:tcW w:w="1756" w:type="dxa"/>
            <w:vAlign w:val="center"/>
          </w:tcPr>
          <w:p w:rsidR="007E4682" w:rsidRPr="00EB3FAC" w:rsidRDefault="007E4682" w:rsidP="00F32910">
            <w:pPr>
              <w:ind w:firstLine="0"/>
              <w:jc w:val="left"/>
              <w:rPr>
                <w:rFonts w:cs="Times New Roman"/>
                <w:szCs w:val="26"/>
              </w:rPr>
            </w:pPr>
            <w:r w:rsidRPr="00EB3FAC">
              <w:rPr>
                <w:rFonts w:cs="Times New Roman"/>
                <w:szCs w:val="26"/>
              </w:rPr>
              <w:t>Thấp</w:t>
            </w:r>
          </w:p>
        </w:tc>
      </w:tr>
      <w:tr w:rsidR="007E4682" w:rsidRPr="00EB3FAC" w:rsidTr="00795815">
        <w:trPr>
          <w:jc w:val="center"/>
        </w:trPr>
        <w:tc>
          <w:tcPr>
            <w:tcW w:w="1755" w:type="dxa"/>
            <w:vMerge w:val="restart"/>
            <w:vAlign w:val="center"/>
          </w:tcPr>
          <w:p w:rsidR="007E4682" w:rsidRPr="00EB3FAC" w:rsidRDefault="007E4682" w:rsidP="00F32910">
            <w:pPr>
              <w:ind w:firstLine="0"/>
              <w:jc w:val="left"/>
              <w:rPr>
                <w:rFonts w:cs="Times New Roman"/>
                <w:szCs w:val="26"/>
              </w:rPr>
            </w:pPr>
            <w:r w:rsidRPr="00EB3FAC">
              <w:rPr>
                <w:rFonts w:cs="Times New Roman"/>
                <w:szCs w:val="26"/>
              </w:rPr>
              <w:t>Đánh giá của KTV về rủi ro tiềm tàng</w:t>
            </w:r>
          </w:p>
        </w:tc>
        <w:tc>
          <w:tcPr>
            <w:tcW w:w="1755" w:type="dxa"/>
            <w:vAlign w:val="center"/>
          </w:tcPr>
          <w:p w:rsidR="007E4682" w:rsidRPr="00EB3FAC" w:rsidRDefault="007E4682" w:rsidP="00F32910">
            <w:pPr>
              <w:ind w:firstLine="0"/>
              <w:jc w:val="left"/>
              <w:rPr>
                <w:rFonts w:cs="Times New Roman"/>
                <w:b/>
                <w:szCs w:val="26"/>
              </w:rPr>
            </w:pPr>
            <w:r w:rsidRPr="00EB3FAC">
              <w:rPr>
                <w:rFonts w:cs="Times New Roman"/>
                <w:szCs w:val="26"/>
              </w:rPr>
              <w:t>Cao</w:t>
            </w:r>
          </w:p>
        </w:tc>
        <w:tc>
          <w:tcPr>
            <w:tcW w:w="1756" w:type="dxa"/>
            <w:vAlign w:val="center"/>
          </w:tcPr>
          <w:p w:rsidR="007E4682" w:rsidRPr="00EB3FAC" w:rsidRDefault="007E4682" w:rsidP="00F32910">
            <w:pPr>
              <w:ind w:firstLine="0"/>
              <w:jc w:val="left"/>
              <w:rPr>
                <w:rFonts w:cs="Times New Roman"/>
                <w:b/>
                <w:i/>
                <w:szCs w:val="26"/>
              </w:rPr>
            </w:pPr>
            <w:r w:rsidRPr="00EB3FAC">
              <w:rPr>
                <w:rFonts w:cs="Times New Roman"/>
                <w:b/>
                <w:i/>
                <w:szCs w:val="26"/>
              </w:rPr>
              <w:t>Thấp nhất</w:t>
            </w:r>
          </w:p>
        </w:tc>
        <w:tc>
          <w:tcPr>
            <w:tcW w:w="1756" w:type="dxa"/>
            <w:vAlign w:val="center"/>
          </w:tcPr>
          <w:p w:rsidR="007E4682" w:rsidRPr="00EB3FAC" w:rsidRDefault="007E4682" w:rsidP="00F32910">
            <w:pPr>
              <w:ind w:firstLine="0"/>
              <w:jc w:val="left"/>
              <w:rPr>
                <w:rFonts w:cs="Times New Roman"/>
                <w:b/>
                <w:i/>
                <w:szCs w:val="26"/>
              </w:rPr>
            </w:pPr>
            <w:r w:rsidRPr="00EB3FAC">
              <w:rPr>
                <w:rFonts w:cs="Times New Roman"/>
                <w:b/>
                <w:i/>
                <w:szCs w:val="26"/>
              </w:rPr>
              <w:t>Thấp</w:t>
            </w:r>
          </w:p>
        </w:tc>
        <w:tc>
          <w:tcPr>
            <w:tcW w:w="1756" w:type="dxa"/>
            <w:vAlign w:val="center"/>
          </w:tcPr>
          <w:p w:rsidR="007E4682" w:rsidRPr="00EB3FAC" w:rsidRDefault="007E4682" w:rsidP="00F32910">
            <w:pPr>
              <w:ind w:firstLine="0"/>
              <w:jc w:val="left"/>
              <w:rPr>
                <w:rFonts w:cs="Times New Roman"/>
                <w:b/>
                <w:i/>
                <w:szCs w:val="26"/>
              </w:rPr>
            </w:pPr>
            <w:r w:rsidRPr="00EB3FAC">
              <w:rPr>
                <w:rFonts w:cs="Times New Roman"/>
                <w:b/>
                <w:i/>
                <w:szCs w:val="26"/>
              </w:rPr>
              <w:t>Trung bình</w:t>
            </w:r>
          </w:p>
        </w:tc>
      </w:tr>
      <w:tr w:rsidR="007E4682" w:rsidRPr="00EB3FAC" w:rsidTr="00795815">
        <w:trPr>
          <w:jc w:val="center"/>
        </w:trPr>
        <w:tc>
          <w:tcPr>
            <w:tcW w:w="1755" w:type="dxa"/>
            <w:vMerge/>
            <w:vAlign w:val="center"/>
          </w:tcPr>
          <w:p w:rsidR="007E4682" w:rsidRPr="00EB3FAC" w:rsidRDefault="007E4682" w:rsidP="00F32910">
            <w:pPr>
              <w:ind w:firstLine="0"/>
              <w:jc w:val="center"/>
              <w:rPr>
                <w:rFonts w:cs="Times New Roman"/>
                <w:b/>
                <w:szCs w:val="26"/>
              </w:rPr>
            </w:pPr>
          </w:p>
        </w:tc>
        <w:tc>
          <w:tcPr>
            <w:tcW w:w="1755" w:type="dxa"/>
            <w:vAlign w:val="center"/>
          </w:tcPr>
          <w:p w:rsidR="007E4682" w:rsidRPr="00EB3FAC" w:rsidRDefault="007E4682" w:rsidP="00F32910">
            <w:pPr>
              <w:ind w:firstLine="0"/>
              <w:jc w:val="left"/>
              <w:rPr>
                <w:rFonts w:cs="Times New Roman"/>
                <w:b/>
                <w:szCs w:val="26"/>
              </w:rPr>
            </w:pPr>
            <w:r w:rsidRPr="00EB3FAC">
              <w:rPr>
                <w:rFonts w:cs="Times New Roman"/>
                <w:szCs w:val="26"/>
              </w:rPr>
              <w:t>Trung</w:t>
            </w:r>
            <w:r w:rsidRPr="00EB3FAC">
              <w:rPr>
                <w:rFonts w:cs="Times New Roman"/>
                <w:b/>
                <w:szCs w:val="26"/>
              </w:rPr>
              <w:t xml:space="preserve"> </w:t>
            </w:r>
            <w:r w:rsidRPr="00EB3FAC">
              <w:rPr>
                <w:rFonts w:cs="Times New Roman"/>
                <w:szCs w:val="26"/>
              </w:rPr>
              <w:t>bình</w:t>
            </w:r>
          </w:p>
        </w:tc>
        <w:tc>
          <w:tcPr>
            <w:tcW w:w="1756" w:type="dxa"/>
            <w:vAlign w:val="center"/>
          </w:tcPr>
          <w:p w:rsidR="007E4682" w:rsidRPr="00EB3FAC" w:rsidRDefault="007E4682" w:rsidP="00F32910">
            <w:pPr>
              <w:ind w:firstLine="0"/>
              <w:jc w:val="left"/>
              <w:rPr>
                <w:rFonts w:cs="Times New Roman"/>
                <w:b/>
                <w:i/>
                <w:szCs w:val="26"/>
              </w:rPr>
            </w:pPr>
            <w:r w:rsidRPr="00EB3FAC">
              <w:rPr>
                <w:rFonts w:cs="Times New Roman"/>
                <w:b/>
                <w:i/>
                <w:szCs w:val="26"/>
              </w:rPr>
              <w:t>Thấp</w:t>
            </w:r>
          </w:p>
        </w:tc>
        <w:tc>
          <w:tcPr>
            <w:tcW w:w="1756" w:type="dxa"/>
            <w:vAlign w:val="center"/>
          </w:tcPr>
          <w:p w:rsidR="007E4682" w:rsidRPr="00EB3FAC" w:rsidRDefault="007E4682" w:rsidP="00F32910">
            <w:pPr>
              <w:ind w:firstLine="0"/>
              <w:jc w:val="left"/>
              <w:rPr>
                <w:rFonts w:cs="Times New Roman"/>
                <w:b/>
                <w:i/>
                <w:szCs w:val="26"/>
              </w:rPr>
            </w:pPr>
            <w:r w:rsidRPr="00EB3FAC">
              <w:rPr>
                <w:rFonts w:cs="Times New Roman"/>
                <w:b/>
                <w:i/>
                <w:szCs w:val="26"/>
              </w:rPr>
              <w:t>Trung bình</w:t>
            </w:r>
          </w:p>
        </w:tc>
        <w:tc>
          <w:tcPr>
            <w:tcW w:w="1756" w:type="dxa"/>
            <w:vAlign w:val="center"/>
          </w:tcPr>
          <w:p w:rsidR="007E4682" w:rsidRPr="00EB3FAC" w:rsidRDefault="007E4682" w:rsidP="00F32910">
            <w:pPr>
              <w:ind w:firstLine="0"/>
              <w:jc w:val="left"/>
              <w:rPr>
                <w:rFonts w:cs="Times New Roman"/>
                <w:b/>
                <w:i/>
                <w:szCs w:val="26"/>
              </w:rPr>
            </w:pPr>
            <w:r w:rsidRPr="00EB3FAC">
              <w:rPr>
                <w:rFonts w:cs="Times New Roman"/>
                <w:b/>
                <w:i/>
                <w:szCs w:val="26"/>
              </w:rPr>
              <w:t>Cao</w:t>
            </w:r>
          </w:p>
        </w:tc>
      </w:tr>
      <w:tr w:rsidR="007E4682" w:rsidRPr="00EB3FAC" w:rsidTr="00795815">
        <w:trPr>
          <w:jc w:val="center"/>
        </w:trPr>
        <w:tc>
          <w:tcPr>
            <w:tcW w:w="1755" w:type="dxa"/>
            <w:vMerge/>
            <w:vAlign w:val="center"/>
          </w:tcPr>
          <w:p w:rsidR="007E4682" w:rsidRPr="00EB3FAC" w:rsidRDefault="007E4682" w:rsidP="00F32910">
            <w:pPr>
              <w:ind w:firstLine="0"/>
              <w:jc w:val="center"/>
              <w:rPr>
                <w:rFonts w:cs="Times New Roman"/>
                <w:b/>
                <w:szCs w:val="26"/>
              </w:rPr>
            </w:pPr>
          </w:p>
        </w:tc>
        <w:tc>
          <w:tcPr>
            <w:tcW w:w="1755" w:type="dxa"/>
            <w:vAlign w:val="center"/>
          </w:tcPr>
          <w:p w:rsidR="007E4682" w:rsidRPr="00EB3FAC" w:rsidRDefault="007E4682" w:rsidP="00F32910">
            <w:pPr>
              <w:ind w:firstLine="0"/>
              <w:jc w:val="left"/>
              <w:rPr>
                <w:rFonts w:cs="Times New Roman"/>
                <w:b/>
                <w:szCs w:val="26"/>
              </w:rPr>
            </w:pPr>
            <w:r w:rsidRPr="00EB3FAC">
              <w:rPr>
                <w:rFonts w:cs="Times New Roman"/>
                <w:szCs w:val="26"/>
              </w:rPr>
              <w:t>Thấp</w:t>
            </w:r>
          </w:p>
        </w:tc>
        <w:tc>
          <w:tcPr>
            <w:tcW w:w="1756" w:type="dxa"/>
            <w:vAlign w:val="center"/>
          </w:tcPr>
          <w:p w:rsidR="007E4682" w:rsidRPr="00EB3FAC" w:rsidRDefault="007E4682" w:rsidP="00F32910">
            <w:pPr>
              <w:ind w:firstLine="0"/>
              <w:jc w:val="left"/>
              <w:rPr>
                <w:rFonts w:cs="Times New Roman"/>
                <w:b/>
                <w:i/>
                <w:szCs w:val="26"/>
              </w:rPr>
            </w:pPr>
            <w:r w:rsidRPr="00EB3FAC">
              <w:rPr>
                <w:rFonts w:cs="Times New Roman"/>
                <w:b/>
                <w:i/>
                <w:szCs w:val="26"/>
              </w:rPr>
              <w:t>Trung bình</w:t>
            </w:r>
          </w:p>
        </w:tc>
        <w:tc>
          <w:tcPr>
            <w:tcW w:w="1756" w:type="dxa"/>
            <w:vAlign w:val="center"/>
          </w:tcPr>
          <w:p w:rsidR="007E4682" w:rsidRPr="00EB3FAC" w:rsidRDefault="007E4682" w:rsidP="00F32910">
            <w:pPr>
              <w:ind w:firstLine="0"/>
              <w:jc w:val="left"/>
              <w:rPr>
                <w:rFonts w:cs="Times New Roman"/>
                <w:b/>
                <w:i/>
                <w:szCs w:val="26"/>
              </w:rPr>
            </w:pPr>
            <w:r w:rsidRPr="00EB3FAC">
              <w:rPr>
                <w:rFonts w:cs="Times New Roman"/>
                <w:b/>
                <w:i/>
                <w:szCs w:val="26"/>
              </w:rPr>
              <w:t>Cao</w:t>
            </w:r>
          </w:p>
        </w:tc>
        <w:tc>
          <w:tcPr>
            <w:tcW w:w="1756" w:type="dxa"/>
            <w:vAlign w:val="center"/>
          </w:tcPr>
          <w:p w:rsidR="007E4682" w:rsidRPr="00EB3FAC" w:rsidRDefault="007E4682" w:rsidP="00F32910">
            <w:pPr>
              <w:ind w:firstLine="0"/>
              <w:jc w:val="left"/>
              <w:rPr>
                <w:rFonts w:cs="Times New Roman"/>
                <w:b/>
                <w:i/>
                <w:szCs w:val="26"/>
              </w:rPr>
            </w:pPr>
            <w:r w:rsidRPr="00EB3FAC">
              <w:rPr>
                <w:rFonts w:cs="Times New Roman"/>
                <w:b/>
                <w:i/>
                <w:szCs w:val="26"/>
              </w:rPr>
              <w:t>Cao nhất</w:t>
            </w:r>
          </w:p>
        </w:tc>
      </w:tr>
    </w:tbl>
    <w:p w:rsidR="004A5B42" w:rsidRPr="00EB3FAC" w:rsidRDefault="004A5B42" w:rsidP="00F32910">
      <w:pPr>
        <w:rPr>
          <w:rFonts w:cs="Times New Roman"/>
          <w:szCs w:val="26"/>
        </w:rPr>
      </w:pPr>
    </w:p>
    <w:p w:rsidR="004D2E4E" w:rsidRPr="00EB3FAC" w:rsidRDefault="004D2E4E" w:rsidP="00F32910">
      <w:pPr>
        <w:rPr>
          <w:rFonts w:cs="Times New Roman"/>
          <w:szCs w:val="26"/>
        </w:rPr>
      </w:pPr>
      <w:r w:rsidRPr="00EB3FAC">
        <w:rPr>
          <w:rFonts w:cs="Times New Roman"/>
          <w:szCs w:val="26"/>
        </w:rPr>
        <w:t xml:space="preserve">Trong mối quan hệ này, rủi ro phát hiện luôn có mối quan hệ tỷ lệ nghịch với rủi ro tiềm tàng và rủi ro kiểm soát. Với mô hình này, KTV có thể sử dụng nó để điều chỉnh rủi ro phát hiện dựa trên các loại rủi ro khác đã được đánh giá nhằm đạt được rủi ro kiểm toán ở mức thấp như mong muốn. </w:t>
      </w:r>
    </w:p>
    <w:p w:rsidR="00670055" w:rsidRPr="00EB3FAC" w:rsidRDefault="00D768FC" w:rsidP="00F32910">
      <w:pPr>
        <w:rPr>
          <w:rFonts w:cs="Times New Roman"/>
          <w:szCs w:val="26"/>
        </w:rPr>
      </w:pPr>
      <w:r w:rsidRPr="00EB3FAC">
        <w:rPr>
          <w:rFonts w:cs="Times New Roman"/>
          <w:szCs w:val="26"/>
        </w:rPr>
        <w:t xml:space="preserve">Như vây, rủi ro phát hiện phụ thuộc vào rủi ro tiềm tàng và rủi ro kiểm soát. </w:t>
      </w:r>
      <w:r w:rsidR="00E62FC4">
        <w:rPr>
          <w:rFonts w:cs="Times New Roman"/>
          <w:szCs w:val="26"/>
        </w:rPr>
        <w:br/>
      </w:r>
      <w:r w:rsidRPr="00EB3FAC">
        <w:rPr>
          <w:rFonts w:cs="Times New Roman"/>
          <w:szCs w:val="26"/>
        </w:rPr>
        <w:t>Việc</w:t>
      </w:r>
      <w:r w:rsidR="00E64B5B" w:rsidRPr="00EB3FAC">
        <w:rPr>
          <w:rFonts w:cs="Times New Roman"/>
          <w:szCs w:val="26"/>
        </w:rPr>
        <w:t xml:space="preserve"> </w:t>
      </w:r>
      <w:r w:rsidRPr="00EB3FAC">
        <w:rPr>
          <w:rFonts w:cs="Times New Roman"/>
          <w:szCs w:val="26"/>
        </w:rPr>
        <w:t>đánh giá rủi ro phát hiện sẽ được thực hiện sau khi KTV đánh giá rủi ro</w:t>
      </w:r>
      <w:r w:rsidR="00E64B5B" w:rsidRPr="00EB3FAC">
        <w:rPr>
          <w:rFonts w:cs="Times New Roman"/>
          <w:szCs w:val="26"/>
        </w:rPr>
        <w:t xml:space="preserve"> </w:t>
      </w:r>
      <w:r w:rsidRPr="00EB3FAC">
        <w:rPr>
          <w:rFonts w:cs="Times New Roman"/>
          <w:szCs w:val="26"/>
        </w:rPr>
        <w:t xml:space="preserve">tiềm tàng và rủi ro kiểm soát. Mô hình rủi ro cũng cho thấy yêu cầu ban đầu về việc thu thập các bằng chứng kiểm toán. Cụ thể, để đạt mức rủi ro kiểm toán mong muốn, </w:t>
      </w:r>
      <w:r w:rsidR="00EB1DF6">
        <w:rPr>
          <w:rFonts w:cs="Times New Roman"/>
          <w:szCs w:val="26"/>
        </w:rPr>
        <w:br/>
      </w:r>
      <w:r w:rsidRPr="00EB3FAC">
        <w:rPr>
          <w:rFonts w:cs="Times New Roman"/>
          <w:szCs w:val="26"/>
        </w:rPr>
        <w:t>nếu rủi ro tiềm tàng và rủi ro kiểm soát được đánh giá càng cao thì mức rủi</w:t>
      </w:r>
      <w:r w:rsidR="00E64B5B" w:rsidRPr="00EB3FAC">
        <w:rPr>
          <w:rFonts w:cs="Times New Roman"/>
          <w:szCs w:val="26"/>
        </w:rPr>
        <w:t xml:space="preserve"> </w:t>
      </w:r>
      <w:r w:rsidRPr="00EB3FAC">
        <w:rPr>
          <w:rFonts w:cs="Times New Roman"/>
          <w:szCs w:val="26"/>
        </w:rPr>
        <w:t xml:space="preserve">ro phát hiện càng thấp, khi đó số lượng bằng chứng cần </w:t>
      </w:r>
      <w:r w:rsidR="00961814" w:rsidRPr="00EB3FAC">
        <w:rPr>
          <w:rFonts w:cs="Times New Roman"/>
          <w:szCs w:val="26"/>
        </w:rPr>
        <w:t>KTV</w:t>
      </w:r>
      <w:r w:rsidRPr="00EB3FAC">
        <w:rPr>
          <w:rFonts w:cs="Times New Roman"/>
          <w:szCs w:val="26"/>
        </w:rPr>
        <w:t xml:space="preserve"> thu thập sẽ</w:t>
      </w:r>
      <w:r w:rsidR="00E64B5B" w:rsidRPr="00EB3FAC">
        <w:rPr>
          <w:rFonts w:cs="Times New Roman"/>
          <w:szCs w:val="26"/>
        </w:rPr>
        <w:t xml:space="preserve"> </w:t>
      </w:r>
      <w:r w:rsidRPr="00EB3FAC">
        <w:rPr>
          <w:rFonts w:cs="Times New Roman"/>
          <w:szCs w:val="26"/>
        </w:rPr>
        <w:t xml:space="preserve">giảm đi. Ngược lại, nếu rủi ro phát hiện càng cao thì </w:t>
      </w:r>
      <w:r w:rsidR="00961814" w:rsidRPr="00EB3FAC">
        <w:rPr>
          <w:rFonts w:cs="Times New Roman"/>
          <w:szCs w:val="26"/>
        </w:rPr>
        <w:t>KTV</w:t>
      </w:r>
      <w:r w:rsidRPr="00EB3FAC">
        <w:rPr>
          <w:rFonts w:cs="Times New Roman"/>
          <w:szCs w:val="26"/>
        </w:rPr>
        <w:t xml:space="preserve"> càng cần phải</w:t>
      </w:r>
      <w:r w:rsidR="00E64B5B" w:rsidRPr="00EB3FAC">
        <w:rPr>
          <w:rFonts w:cs="Times New Roman"/>
          <w:szCs w:val="26"/>
        </w:rPr>
        <w:t xml:space="preserve"> </w:t>
      </w:r>
      <w:r w:rsidRPr="00EB3FAC">
        <w:rPr>
          <w:rFonts w:cs="Times New Roman"/>
          <w:szCs w:val="26"/>
        </w:rPr>
        <w:t xml:space="preserve">thu thập nhiều bằng chứng hơn. </w:t>
      </w:r>
      <w:r w:rsidR="004D2E4E" w:rsidRPr="00EB3FAC">
        <w:rPr>
          <w:rFonts w:cs="Times New Roman"/>
          <w:szCs w:val="26"/>
        </w:rPr>
        <w:t>Để có thể thực hiện cuộc kiểm toán hiệu quả, KTV cần nắm chắc mối quan hệ</w:t>
      </w:r>
      <w:r w:rsidR="00EC624C" w:rsidRPr="00EB3FAC">
        <w:rPr>
          <w:rFonts w:cs="Times New Roman"/>
          <w:szCs w:val="26"/>
        </w:rPr>
        <w:t xml:space="preserve"> </w:t>
      </w:r>
      <w:r w:rsidR="004D2E4E" w:rsidRPr="00EB3FAC">
        <w:rPr>
          <w:rFonts w:cs="Times New Roman"/>
          <w:szCs w:val="26"/>
        </w:rPr>
        <w:t>này.</w:t>
      </w:r>
    </w:p>
    <w:p w:rsidR="004A0BAB" w:rsidRPr="00EB3FAC" w:rsidRDefault="00B450B7" w:rsidP="00F32910">
      <w:pPr>
        <w:pStyle w:val="x"/>
        <w:rPr>
          <w:rFonts w:cs="Times New Roman"/>
          <w:szCs w:val="26"/>
        </w:rPr>
      </w:pPr>
      <w:bookmarkStart w:id="22" w:name="_Toc352594919"/>
      <w:r w:rsidRPr="00EB3FAC">
        <w:rPr>
          <w:rFonts w:cs="Times New Roman"/>
          <w:szCs w:val="26"/>
        </w:rPr>
        <w:t xml:space="preserve">2.3 </w:t>
      </w:r>
      <w:r w:rsidR="004A0BAB" w:rsidRPr="00EB3FAC">
        <w:rPr>
          <w:rFonts w:cs="Times New Roman"/>
          <w:szCs w:val="26"/>
        </w:rPr>
        <w:t>Mối quan hệ giữa trọng yếu và rủi ro kiểm toán trong kiểm toán BCTC</w:t>
      </w:r>
      <w:bookmarkEnd w:id="22"/>
    </w:p>
    <w:p w:rsidR="00475FC8" w:rsidRPr="00EB3FAC" w:rsidRDefault="00D13927" w:rsidP="00F32910">
      <w:pPr>
        <w:rPr>
          <w:rFonts w:cs="Times New Roman"/>
          <w:szCs w:val="26"/>
        </w:rPr>
      </w:pPr>
      <w:r w:rsidRPr="00EB3FAC">
        <w:rPr>
          <w:rFonts w:cs="Times New Roman"/>
          <w:szCs w:val="26"/>
        </w:rPr>
        <w:t>Trọng yếu và rủi ro kiểm toán có mối quan hệ chặt chẽ với nhau và đó là mối quan hệ tỉ lệ nghịch</w:t>
      </w:r>
      <w:r w:rsidR="00475FC8" w:rsidRPr="00EB3FAC">
        <w:rPr>
          <w:rFonts w:cs="Times New Roman"/>
          <w:szCs w:val="26"/>
        </w:rPr>
        <w:t xml:space="preserve">, việc xác định mức trọng yếu có ý nghĩa rất lớn đối với việc đánh giá </w:t>
      </w:r>
      <w:r w:rsidR="00475FC8" w:rsidRPr="00EB3FAC">
        <w:rPr>
          <w:rFonts w:cs="Times New Roman"/>
          <w:szCs w:val="26"/>
        </w:rPr>
        <w:lastRenderedPageBreak/>
        <w:t>rủi ro kiểm toán</w:t>
      </w:r>
      <w:r w:rsidRPr="00EB3FAC">
        <w:rPr>
          <w:rFonts w:cs="Times New Roman"/>
          <w:szCs w:val="26"/>
        </w:rPr>
        <w:t>. Nếu mức trọng yếu có thể chấp nhận được càng cao thì rủi ro kiểm toán càng thấp và ngược lại. Nói cách khác, khi KTV tăng giá trị sai sót có thể bỏ qua thì sẽ có ít hơn các sai phạm được coi là trọng yếu và khả năng tồn tại các sai phạm trọng yếu không được ngăn ngừa và phát hiện sẽ giảm xuống, đồng nghĩa với việc rủi ro kiểm toán cũng giảm xuống. Ngược lại, nếu giảm mức sai sót có thể chấp nhận được thì khả năng tồn tại các sai phạm trọng yếu sẽ lớn hơn và rủi ro kiểm toán sẽ cao hơn. Mối quan hệ giữa trọng yếu và rủi ro kiểm toán có ý nghĩa quan trọng trong việc xác định nội dung, lịch trình và phạm vi của các thử nghiệm cơ bản.</w:t>
      </w:r>
      <w:r w:rsidR="00475FC8" w:rsidRPr="00EB3FAC">
        <w:rPr>
          <w:rFonts w:cs="Times New Roman"/>
          <w:szCs w:val="26"/>
        </w:rPr>
        <w:t xml:space="preserve"> Chẳng hạn như khi lập kế hoạch kiểm toán, KTV xác định mức trọng yếu có thể chấp nhập được là thấp thì rủi ro kiểm toán sẽ tăng lên, trường hợp này, để giảm mức độ rủi ro kiểm toán, KTV có thể:</w:t>
      </w:r>
    </w:p>
    <w:p w:rsidR="00475FC8" w:rsidRPr="00EB3FAC" w:rsidRDefault="00475FC8" w:rsidP="00F32910">
      <w:pPr>
        <w:rPr>
          <w:rFonts w:cs="Times New Roman"/>
          <w:szCs w:val="26"/>
        </w:rPr>
      </w:pPr>
      <w:r w:rsidRPr="00EB3FAC">
        <w:rPr>
          <w:rFonts w:cs="Times New Roman"/>
          <w:szCs w:val="26"/>
        </w:rPr>
        <w:t>-</w:t>
      </w:r>
      <w:r w:rsidRPr="00EB3FAC">
        <w:rPr>
          <w:rFonts w:cs="Times New Roman"/>
          <w:szCs w:val="26"/>
        </w:rPr>
        <w:tab/>
        <w:t>Giảm mức độ rủi ro kiểm soát đã được đánh giá, KTV sẽ thực hiện bằng cách mở rộng hoặc thực hiện thêm thử nghiệm kiểm soát để chứng minh cho việc giảm rủi ro kiểm soát; hoặc</w:t>
      </w:r>
    </w:p>
    <w:p w:rsidR="00D13927" w:rsidRPr="00EB3FAC" w:rsidRDefault="00475FC8" w:rsidP="00F32910">
      <w:pPr>
        <w:rPr>
          <w:rFonts w:cs="Times New Roman"/>
          <w:szCs w:val="26"/>
        </w:rPr>
      </w:pPr>
      <w:r w:rsidRPr="00EB3FAC">
        <w:rPr>
          <w:rFonts w:cs="Times New Roman"/>
          <w:szCs w:val="26"/>
        </w:rPr>
        <w:t>-</w:t>
      </w:r>
      <w:r w:rsidRPr="00EB3FAC">
        <w:rPr>
          <w:rFonts w:cs="Times New Roman"/>
          <w:szCs w:val="26"/>
        </w:rPr>
        <w:tab/>
        <w:t>Giảm rủ</w:t>
      </w:r>
      <w:r w:rsidR="00870D67" w:rsidRPr="00EB3FAC">
        <w:rPr>
          <w:rFonts w:cs="Times New Roman"/>
          <w:szCs w:val="26"/>
        </w:rPr>
        <w:t>i ro phát hiện</w:t>
      </w:r>
      <w:r w:rsidRPr="00EB3FAC">
        <w:rPr>
          <w:rFonts w:cs="Times New Roman"/>
          <w:szCs w:val="26"/>
        </w:rPr>
        <w:t xml:space="preserve"> bằng cách sửa đổi lại nội dung, lịch trình và ph</w:t>
      </w:r>
      <w:r w:rsidR="00185A2E" w:rsidRPr="00EB3FAC">
        <w:rPr>
          <w:rFonts w:cs="Times New Roman"/>
          <w:szCs w:val="26"/>
        </w:rPr>
        <w:t>ạ</w:t>
      </w:r>
      <w:r w:rsidRPr="00EB3FAC">
        <w:rPr>
          <w:rFonts w:cs="Times New Roman"/>
          <w:szCs w:val="26"/>
        </w:rPr>
        <w:t>m vi của những thủ tục kiểm tra chi tiết đã dự kiến.</w:t>
      </w:r>
    </w:p>
    <w:p w:rsidR="007D31B1" w:rsidRPr="00EB3FAC" w:rsidRDefault="007D31B1" w:rsidP="00F32910">
      <w:pPr>
        <w:rPr>
          <w:rFonts w:cs="Times New Roman"/>
          <w:spacing w:val="4"/>
          <w:szCs w:val="26"/>
        </w:rPr>
      </w:pPr>
      <w:r w:rsidRPr="00EB3FAC">
        <w:rPr>
          <w:rFonts w:cs="Times New Roman"/>
          <w:spacing w:val="4"/>
          <w:szCs w:val="26"/>
        </w:rPr>
        <w:t>Kết quả đánh giá mức trọng yếu và rủi ro kiểm toán của KTV ở thời điểm lập kế hoạch kiểm toán có thể khác với kết quả đánh giá ở các thời điểm khác nhau trong quá trình kiểm toán. Sự khác nhau này là do sự thay đổi tình hình thực tế hoặc thay đổi hiểu biết của KTV về đơn vị được kiểm toán dựa trên kết quả kiểm toán đã thu thập được.</w:t>
      </w:r>
    </w:p>
    <w:p w:rsidR="008150F3" w:rsidRPr="00EB3FAC" w:rsidRDefault="00B3062D" w:rsidP="00F32910">
      <w:pPr>
        <w:rPr>
          <w:rFonts w:cs="Times New Roman"/>
          <w:szCs w:val="26"/>
        </w:rPr>
      </w:pPr>
      <w:r w:rsidRPr="00EB3FAC">
        <w:rPr>
          <w:rFonts w:cs="Times New Roman"/>
          <w:szCs w:val="26"/>
        </w:rPr>
        <w:t>Không những thế cả trọng yếu và rủi ro kiểm toán đều ảnh hưởng đến tính đầy đủ của bằng chứng kiểm toán cần thu thập. Đó là mối quan hệ tỷ lệ thuận: nếu mức độ trọng</w:t>
      </w:r>
      <w:r w:rsidR="00246E55" w:rsidRPr="00EB3FAC">
        <w:rPr>
          <w:rFonts w:cs="Times New Roman"/>
          <w:szCs w:val="26"/>
        </w:rPr>
        <w:t xml:space="preserve"> </w:t>
      </w:r>
      <w:r w:rsidRPr="00EB3FAC">
        <w:rPr>
          <w:rFonts w:cs="Times New Roman"/>
          <w:szCs w:val="26"/>
        </w:rPr>
        <w:t>yếu và mức độ</w:t>
      </w:r>
      <w:r w:rsidR="00246E55" w:rsidRPr="00EB3FAC">
        <w:rPr>
          <w:rFonts w:cs="Times New Roman"/>
          <w:szCs w:val="26"/>
        </w:rPr>
        <w:t xml:space="preserve"> </w:t>
      </w:r>
      <w:r w:rsidRPr="00EB3FAC">
        <w:rPr>
          <w:rFonts w:cs="Times New Roman"/>
          <w:szCs w:val="26"/>
        </w:rPr>
        <w:t>rủi ro kiểm toán càng cao thì số lượng bằng chứng kiểm toán cần thu thậ</w:t>
      </w:r>
      <w:r w:rsidR="00F86148" w:rsidRPr="00EB3FAC">
        <w:rPr>
          <w:rFonts w:cs="Times New Roman"/>
          <w:szCs w:val="26"/>
        </w:rPr>
        <w:t>p</w:t>
      </w:r>
      <w:r w:rsidRPr="00EB3FAC">
        <w:rPr>
          <w:rFonts w:cs="Times New Roman"/>
          <w:szCs w:val="26"/>
        </w:rPr>
        <w:t xml:space="preserve"> càng nhiều.</w:t>
      </w:r>
      <w:r w:rsidR="00A56BA1" w:rsidRPr="00EB3FAC">
        <w:rPr>
          <w:rFonts w:cs="Times New Roman"/>
          <w:szCs w:val="26"/>
        </w:rPr>
        <w:t xml:space="preserve"> </w:t>
      </w:r>
      <w:r w:rsidRPr="00EB3FAC">
        <w:rPr>
          <w:rFonts w:cs="Times New Roman"/>
          <w:szCs w:val="26"/>
        </w:rPr>
        <w:t>Số lượng bằng chứng kiểm toán sẽ phải nhiều lên khi kiểm toán các khoản mục có</w:t>
      </w:r>
      <w:r w:rsidR="00246E55" w:rsidRPr="00EB3FAC">
        <w:rPr>
          <w:rFonts w:cs="Times New Roman"/>
          <w:szCs w:val="26"/>
        </w:rPr>
        <w:t xml:space="preserve"> </w:t>
      </w:r>
      <w:r w:rsidRPr="00EB3FAC">
        <w:rPr>
          <w:rFonts w:cs="Times New Roman"/>
          <w:szCs w:val="26"/>
        </w:rPr>
        <w:t>tính</w:t>
      </w:r>
      <w:r w:rsidR="00246E55" w:rsidRPr="00EB3FAC">
        <w:rPr>
          <w:rFonts w:cs="Times New Roman"/>
          <w:szCs w:val="26"/>
        </w:rPr>
        <w:t xml:space="preserve"> </w:t>
      </w:r>
      <w:r w:rsidRPr="00EB3FAC">
        <w:rPr>
          <w:rFonts w:cs="Times New Roman"/>
          <w:szCs w:val="26"/>
        </w:rPr>
        <w:t>trọng</w:t>
      </w:r>
      <w:r w:rsidR="00246E55" w:rsidRPr="00EB3FAC">
        <w:rPr>
          <w:rFonts w:cs="Times New Roman"/>
          <w:szCs w:val="26"/>
        </w:rPr>
        <w:t xml:space="preserve"> </w:t>
      </w:r>
      <w:r w:rsidRPr="00EB3FAC">
        <w:rPr>
          <w:rFonts w:cs="Times New Roman"/>
          <w:szCs w:val="26"/>
        </w:rPr>
        <w:t>yếu</w:t>
      </w:r>
      <w:r w:rsidR="00246E55" w:rsidRPr="00EB3FAC">
        <w:rPr>
          <w:rFonts w:cs="Times New Roman"/>
          <w:szCs w:val="26"/>
        </w:rPr>
        <w:t xml:space="preserve"> </w:t>
      </w:r>
      <w:r w:rsidRPr="00EB3FAC">
        <w:rPr>
          <w:rFonts w:cs="Times New Roman"/>
          <w:szCs w:val="26"/>
        </w:rPr>
        <w:t>cao.</w:t>
      </w:r>
      <w:r w:rsidR="00246E55" w:rsidRPr="00EB3FAC">
        <w:rPr>
          <w:rFonts w:cs="Times New Roman"/>
          <w:szCs w:val="26"/>
        </w:rPr>
        <w:t xml:space="preserve"> </w:t>
      </w:r>
      <w:r w:rsidRPr="00EB3FAC">
        <w:rPr>
          <w:rFonts w:cs="Times New Roman"/>
          <w:szCs w:val="26"/>
        </w:rPr>
        <w:t>Chẳng</w:t>
      </w:r>
      <w:r w:rsidR="00246E55" w:rsidRPr="00EB3FAC">
        <w:rPr>
          <w:rFonts w:cs="Times New Roman"/>
          <w:szCs w:val="26"/>
        </w:rPr>
        <w:t xml:space="preserve"> </w:t>
      </w:r>
      <w:r w:rsidRPr="00EB3FAC">
        <w:rPr>
          <w:rFonts w:cs="Times New Roman"/>
          <w:szCs w:val="26"/>
        </w:rPr>
        <w:t>hạn,</w:t>
      </w:r>
      <w:r w:rsidR="00246E55" w:rsidRPr="00EB3FAC">
        <w:rPr>
          <w:rFonts w:cs="Times New Roman"/>
          <w:szCs w:val="26"/>
        </w:rPr>
        <w:t xml:space="preserve"> </w:t>
      </w:r>
      <w:r w:rsidRPr="00EB3FAC">
        <w:rPr>
          <w:rFonts w:cs="Times New Roman"/>
          <w:szCs w:val="26"/>
        </w:rPr>
        <w:t>khi</w:t>
      </w:r>
      <w:r w:rsidR="00246E55" w:rsidRPr="00EB3FAC">
        <w:rPr>
          <w:rFonts w:cs="Times New Roman"/>
          <w:szCs w:val="26"/>
        </w:rPr>
        <w:t xml:space="preserve"> </w:t>
      </w:r>
      <w:r w:rsidRPr="00EB3FAC">
        <w:rPr>
          <w:rFonts w:cs="Times New Roman"/>
          <w:szCs w:val="26"/>
        </w:rPr>
        <w:t>kiểm</w:t>
      </w:r>
      <w:r w:rsidR="00246E55" w:rsidRPr="00EB3FAC">
        <w:rPr>
          <w:rFonts w:cs="Times New Roman"/>
          <w:szCs w:val="26"/>
        </w:rPr>
        <w:t xml:space="preserve"> </w:t>
      </w:r>
      <w:r w:rsidRPr="00EB3FAC">
        <w:rPr>
          <w:rFonts w:cs="Times New Roman"/>
          <w:szCs w:val="26"/>
        </w:rPr>
        <w:t>toán</w:t>
      </w:r>
      <w:r w:rsidR="00246E55" w:rsidRPr="00EB3FAC">
        <w:rPr>
          <w:rFonts w:cs="Times New Roman"/>
          <w:szCs w:val="26"/>
        </w:rPr>
        <w:t xml:space="preserve"> </w:t>
      </w:r>
      <w:r w:rsidRPr="00EB3FAC">
        <w:rPr>
          <w:rFonts w:cs="Times New Roman"/>
          <w:szCs w:val="26"/>
        </w:rPr>
        <w:t>một</w:t>
      </w:r>
      <w:r w:rsidR="00246E55" w:rsidRPr="00EB3FAC">
        <w:rPr>
          <w:rFonts w:cs="Times New Roman"/>
          <w:szCs w:val="26"/>
        </w:rPr>
        <w:t xml:space="preserve"> </w:t>
      </w:r>
      <w:r w:rsidRPr="00EB3FAC">
        <w:rPr>
          <w:rFonts w:cs="Times New Roman"/>
          <w:szCs w:val="26"/>
        </w:rPr>
        <w:t>đơn</w:t>
      </w:r>
      <w:r w:rsidR="00246E55" w:rsidRPr="00EB3FAC">
        <w:rPr>
          <w:rFonts w:cs="Times New Roman"/>
          <w:szCs w:val="26"/>
        </w:rPr>
        <w:t xml:space="preserve"> </w:t>
      </w:r>
      <w:r w:rsidRPr="00EB3FAC">
        <w:rPr>
          <w:rFonts w:cs="Times New Roman"/>
          <w:szCs w:val="26"/>
        </w:rPr>
        <w:t>vị</w:t>
      </w:r>
      <w:r w:rsidR="00246E55" w:rsidRPr="00EB3FAC">
        <w:rPr>
          <w:rFonts w:cs="Times New Roman"/>
          <w:szCs w:val="26"/>
        </w:rPr>
        <w:t xml:space="preserve"> </w:t>
      </w:r>
      <w:r w:rsidRPr="00EB3FAC">
        <w:rPr>
          <w:rFonts w:cs="Times New Roman"/>
          <w:szCs w:val="26"/>
        </w:rPr>
        <w:t>sản</w:t>
      </w:r>
      <w:r w:rsidR="00246E55" w:rsidRPr="00EB3FAC">
        <w:rPr>
          <w:rFonts w:cs="Times New Roman"/>
          <w:szCs w:val="26"/>
        </w:rPr>
        <w:t xml:space="preserve"> </w:t>
      </w:r>
      <w:r w:rsidRPr="00EB3FAC">
        <w:rPr>
          <w:rFonts w:cs="Times New Roman"/>
          <w:szCs w:val="26"/>
        </w:rPr>
        <w:t>xuất</w:t>
      </w:r>
      <w:r w:rsidR="00246E55" w:rsidRPr="00EB3FAC">
        <w:rPr>
          <w:rFonts w:cs="Times New Roman"/>
          <w:szCs w:val="26"/>
        </w:rPr>
        <w:t xml:space="preserve"> </w:t>
      </w:r>
      <w:r w:rsidRPr="00EB3FAC">
        <w:rPr>
          <w:rFonts w:cs="Times New Roman"/>
          <w:szCs w:val="26"/>
        </w:rPr>
        <w:t>thì</w:t>
      </w:r>
      <w:r w:rsidR="00246E55" w:rsidRPr="00EB3FAC">
        <w:rPr>
          <w:rFonts w:cs="Times New Roman"/>
          <w:szCs w:val="26"/>
        </w:rPr>
        <w:t xml:space="preserve"> </w:t>
      </w:r>
      <w:r w:rsidRPr="00EB3FAC">
        <w:rPr>
          <w:rFonts w:cs="Times New Roman"/>
          <w:szCs w:val="26"/>
        </w:rPr>
        <w:t>số</w:t>
      </w:r>
      <w:r w:rsidR="00246E55" w:rsidRPr="00EB3FAC">
        <w:rPr>
          <w:rFonts w:cs="Times New Roman"/>
          <w:szCs w:val="26"/>
        </w:rPr>
        <w:t xml:space="preserve"> </w:t>
      </w:r>
      <w:r w:rsidRPr="00EB3FAC">
        <w:rPr>
          <w:rFonts w:cs="Times New Roman"/>
          <w:szCs w:val="26"/>
        </w:rPr>
        <w:t>lượng</w:t>
      </w:r>
      <w:r w:rsidR="00246E55" w:rsidRPr="00EB3FAC">
        <w:rPr>
          <w:rFonts w:cs="Times New Roman"/>
          <w:szCs w:val="26"/>
        </w:rPr>
        <w:t xml:space="preserve"> </w:t>
      </w:r>
      <w:r w:rsidRPr="00EB3FAC">
        <w:rPr>
          <w:rFonts w:cs="Times New Roman"/>
          <w:szCs w:val="26"/>
        </w:rPr>
        <w:t>bằng</w:t>
      </w:r>
      <w:r w:rsidR="00246E55" w:rsidRPr="00EB3FAC">
        <w:rPr>
          <w:rFonts w:cs="Times New Roman"/>
          <w:szCs w:val="26"/>
        </w:rPr>
        <w:t xml:space="preserve"> </w:t>
      </w:r>
      <w:r w:rsidRPr="00EB3FAC">
        <w:rPr>
          <w:rFonts w:cs="Times New Roman"/>
          <w:szCs w:val="26"/>
        </w:rPr>
        <w:t>chứng kiểm toán cần thu thập để đạt được mục tiêu kiểm toán đối với hàng tồn kho bao</w:t>
      </w:r>
      <w:r w:rsidR="00246E55" w:rsidRPr="00EB3FAC">
        <w:rPr>
          <w:rFonts w:cs="Times New Roman"/>
          <w:szCs w:val="26"/>
        </w:rPr>
        <w:t xml:space="preserve"> </w:t>
      </w:r>
      <w:r w:rsidRPr="00EB3FAC">
        <w:rPr>
          <w:rFonts w:cs="Times New Roman"/>
          <w:szCs w:val="26"/>
        </w:rPr>
        <w:t xml:space="preserve">giờ cũng phải lớn hơn so với số lượng bằng chứng cần </w:t>
      </w:r>
      <w:r w:rsidR="0073701F">
        <w:rPr>
          <w:rFonts w:cs="Times New Roman"/>
          <w:szCs w:val="26"/>
        </w:rPr>
        <w:br/>
      </w:r>
      <w:r w:rsidRPr="00EB3FAC">
        <w:rPr>
          <w:rFonts w:cs="Times New Roman"/>
          <w:szCs w:val="26"/>
        </w:rPr>
        <w:lastRenderedPageBreak/>
        <w:t>thu thập cho khoản trả trước. Và</w:t>
      </w:r>
      <w:r w:rsidR="00246E55" w:rsidRPr="00EB3FAC">
        <w:rPr>
          <w:rFonts w:cs="Times New Roman"/>
          <w:szCs w:val="26"/>
        </w:rPr>
        <w:t xml:space="preserve"> </w:t>
      </w:r>
      <w:r w:rsidRPr="00EB3FAC">
        <w:rPr>
          <w:rFonts w:cs="Times New Roman"/>
          <w:szCs w:val="26"/>
        </w:rPr>
        <w:t>cũng tương tự như với tính trọng yếu, thông thường số lượng bằng chứng kiểm toán cần</w:t>
      </w:r>
      <w:r w:rsidR="00246E55" w:rsidRPr="00EB3FAC">
        <w:rPr>
          <w:rFonts w:cs="Times New Roman"/>
          <w:szCs w:val="26"/>
        </w:rPr>
        <w:t xml:space="preserve"> </w:t>
      </w:r>
      <w:r w:rsidRPr="00EB3FAC">
        <w:rPr>
          <w:rFonts w:cs="Times New Roman"/>
          <w:szCs w:val="26"/>
        </w:rPr>
        <w:t>thu thập sẽ tăng lên trong những trường hợp có nhiều khả năng sai phạm.</w:t>
      </w:r>
    </w:p>
    <w:p w:rsidR="0000407C" w:rsidRPr="00EB3FAC" w:rsidRDefault="0000407C" w:rsidP="00F32910">
      <w:pPr>
        <w:jc w:val="center"/>
        <w:rPr>
          <w:rFonts w:cs="Times New Roman"/>
          <w:b/>
          <w:szCs w:val="26"/>
        </w:rPr>
      </w:pPr>
      <w:r w:rsidRPr="00EB3FAC">
        <w:rPr>
          <w:rFonts w:cs="Times New Roman"/>
          <w:b/>
          <w:szCs w:val="26"/>
        </w:rPr>
        <w:t>Bảng 2: Mối quan hệ giữa rủi ro kiểm toán và bằng chứng cần thu thập</w:t>
      </w:r>
    </w:p>
    <w:tbl>
      <w:tblPr>
        <w:tblStyle w:val="TableGrid"/>
        <w:tblW w:w="5000" w:type="pct"/>
        <w:tblLook w:val="04A0" w:firstRow="1" w:lastRow="0" w:firstColumn="1" w:lastColumn="0" w:noHBand="0" w:noVBand="1"/>
      </w:tblPr>
      <w:tblGrid>
        <w:gridCol w:w="1001"/>
        <w:gridCol w:w="1462"/>
        <w:gridCol w:w="1462"/>
        <w:gridCol w:w="1462"/>
        <w:gridCol w:w="1462"/>
        <w:gridCol w:w="1929"/>
      </w:tblGrid>
      <w:tr w:rsidR="0000407C" w:rsidRPr="00EB3FAC" w:rsidTr="00EA647D">
        <w:tc>
          <w:tcPr>
            <w:tcW w:w="569" w:type="pct"/>
          </w:tcPr>
          <w:p w:rsidR="0000407C" w:rsidRPr="00EB3FAC" w:rsidRDefault="0000407C" w:rsidP="00F32910">
            <w:pPr>
              <w:ind w:firstLine="0"/>
              <w:jc w:val="left"/>
              <w:rPr>
                <w:rFonts w:cs="Times New Roman"/>
                <w:szCs w:val="26"/>
              </w:rPr>
            </w:pPr>
            <w:r w:rsidRPr="00EB3FAC">
              <w:rPr>
                <w:rFonts w:cs="Times New Roman"/>
                <w:szCs w:val="26"/>
              </w:rPr>
              <w:t>Trường hợp</w:t>
            </w:r>
          </w:p>
        </w:tc>
        <w:tc>
          <w:tcPr>
            <w:tcW w:w="833" w:type="pct"/>
          </w:tcPr>
          <w:p w:rsidR="00EA647D" w:rsidRPr="00EB3FAC" w:rsidRDefault="0000407C" w:rsidP="00F32910">
            <w:pPr>
              <w:ind w:firstLine="0"/>
              <w:jc w:val="left"/>
              <w:rPr>
                <w:rFonts w:cs="Times New Roman"/>
                <w:szCs w:val="26"/>
              </w:rPr>
            </w:pPr>
            <w:r w:rsidRPr="00EB3FAC">
              <w:rPr>
                <w:rFonts w:cs="Times New Roman"/>
                <w:szCs w:val="26"/>
              </w:rPr>
              <w:t>Rủ</w:t>
            </w:r>
            <w:r w:rsidR="00EA647D" w:rsidRPr="00EB3FAC">
              <w:rPr>
                <w:rFonts w:cs="Times New Roman"/>
                <w:szCs w:val="26"/>
              </w:rPr>
              <w:t>i ro</w:t>
            </w:r>
          </w:p>
          <w:p w:rsidR="0000407C" w:rsidRPr="00EB3FAC" w:rsidRDefault="0000407C" w:rsidP="00F32910">
            <w:pPr>
              <w:ind w:firstLine="0"/>
              <w:jc w:val="left"/>
              <w:rPr>
                <w:rFonts w:cs="Times New Roman"/>
                <w:szCs w:val="26"/>
              </w:rPr>
            </w:pPr>
            <w:r w:rsidRPr="00EB3FAC">
              <w:rPr>
                <w:rFonts w:cs="Times New Roman"/>
                <w:szCs w:val="26"/>
              </w:rPr>
              <w:t>kiểm toán</w:t>
            </w:r>
          </w:p>
        </w:tc>
        <w:tc>
          <w:tcPr>
            <w:tcW w:w="833" w:type="pct"/>
          </w:tcPr>
          <w:p w:rsidR="00EA647D" w:rsidRPr="00EB3FAC" w:rsidRDefault="0000407C" w:rsidP="00F32910">
            <w:pPr>
              <w:ind w:firstLine="0"/>
              <w:jc w:val="left"/>
              <w:rPr>
                <w:rFonts w:cs="Times New Roman"/>
                <w:szCs w:val="26"/>
              </w:rPr>
            </w:pPr>
            <w:r w:rsidRPr="00EB3FAC">
              <w:rPr>
                <w:rFonts w:cs="Times New Roman"/>
                <w:szCs w:val="26"/>
              </w:rPr>
              <w:t>Rủ</w:t>
            </w:r>
            <w:r w:rsidR="00EA647D" w:rsidRPr="00EB3FAC">
              <w:rPr>
                <w:rFonts w:cs="Times New Roman"/>
                <w:szCs w:val="26"/>
              </w:rPr>
              <w:t>i ro</w:t>
            </w:r>
          </w:p>
          <w:p w:rsidR="0000407C" w:rsidRPr="00EB3FAC" w:rsidRDefault="0000407C" w:rsidP="00F32910">
            <w:pPr>
              <w:ind w:firstLine="0"/>
              <w:jc w:val="left"/>
              <w:rPr>
                <w:rFonts w:cs="Times New Roman"/>
                <w:szCs w:val="26"/>
              </w:rPr>
            </w:pPr>
            <w:r w:rsidRPr="00EB3FAC">
              <w:rPr>
                <w:rFonts w:cs="Times New Roman"/>
                <w:szCs w:val="26"/>
              </w:rPr>
              <w:t>tiềm tàng</w:t>
            </w:r>
          </w:p>
        </w:tc>
        <w:tc>
          <w:tcPr>
            <w:tcW w:w="833" w:type="pct"/>
          </w:tcPr>
          <w:p w:rsidR="00EA647D" w:rsidRPr="00EB3FAC" w:rsidRDefault="0000407C" w:rsidP="00F32910">
            <w:pPr>
              <w:ind w:firstLine="0"/>
              <w:jc w:val="left"/>
              <w:rPr>
                <w:rFonts w:cs="Times New Roman"/>
                <w:szCs w:val="26"/>
              </w:rPr>
            </w:pPr>
            <w:r w:rsidRPr="00EB3FAC">
              <w:rPr>
                <w:rFonts w:cs="Times New Roman"/>
                <w:szCs w:val="26"/>
              </w:rPr>
              <w:t>Rủ</w:t>
            </w:r>
            <w:r w:rsidR="00EA647D" w:rsidRPr="00EB3FAC">
              <w:rPr>
                <w:rFonts w:cs="Times New Roman"/>
                <w:szCs w:val="26"/>
              </w:rPr>
              <w:t>i ro</w:t>
            </w:r>
          </w:p>
          <w:p w:rsidR="0000407C" w:rsidRPr="00EB3FAC" w:rsidRDefault="0000407C" w:rsidP="00F32910">
            <w:pPr>
              <w:ind w:firstLine="0"/>
              <w:jc w:val="left"/>
              <w:rPr>
                <w:rFonts w:cs="Times New Roman"/>
                <w:szCs w:val="26"/>
              </w:rPr>
            </w:pPr>
            <w:r w:rsidRPr="00EB3FAC">
              <w:rPr>
                <w:rFonts w:cs="Times New Roman"/>
                <w:szCs w:val="26"/>
              </w:rPr>
              <w:t>kiểm soát</w:t>
            </w:r>
          </w:p>
        </w:tc>
        <w:tc>
          <w:tcPr>
            <w:tcW w:w="833" w:type="pct"/>
          </w:tcPr>
          <w:p w:rsidR="00EA647D" w:rsidRPr="00EB3FAC" w:rsidRDefault="0000407C" w:rsidP="00F32910">
            <w:pPr>
              <w:ind w:firstLine="0"/>
              <w:jc w:val="left"/>
              <w:rPr>
                <w:rFonts w:cs="Times New Roman"/>
                <w:szCs w:val="26"/>
              </w:rPr>
            </w:pPr>
            <w:r w:rsidRPr="00EB3FAC">
              <w:rPr>
                <w:rFonts w:cs="Times New Roman"/>
                <w:szCs w:val="26"/>
              </w:rPr>
              <w:t>Rủ</w:t>
            </w:r>
            <w:r w:rsidR="00EA647D" w:rsidRPr="00EB3FAC">
              <w:rPr>
                <w:rFonts w:cs="Times New Roman"/>
                <w:szCs w:val="26"/>
              </w:rPr>
              <w:t>i ro</w:t>
            </w:r>
          </w:p>
          <w:p w:rsidR="0000407C" w:rsidRPr="00EB3FAC" w:rsidRDefault="0000407C" w:rsidP="00F32910">
            <w:pPr>
              <w:ind w:firstLine="0"/>
              <w:jc w:val="left"/>
              <w:rPr>
                <w:rFonts w:cs="Times New Roman"/>
                <w:szCs w:val="26"/>
              </w:rPr>
            </w:pPr>
            <w:r w:rsidRPr="00EB3FAC">
              <w:rPr>
                <w:rFonts w:cs="Times New Roman"/>
                <w:szCs w:val="26"/>
              </w:rPr>
              <w:t>phát hiện</w:t>
            </w:r>
          </w:p>
        </w:tc>
        <w:tc>
          <w:tcPr>
            <w:tcW w:w="1100" w:type="pct"/>
          </w:tcPr>
          <w:p w:rsidR="0000407C" w:rsidRPr="00EB3FAC" w:rsidRDefault="0000407C" w:rsidP="00F32910">
            <w:pPr>
              <w:ind w:firstLine="0"/>
              <w:jc w:val="left"/>
              <w:rPr>
                <w:rFonts w:cs="Times New Roman"/>
                <w:spacing w:val="-20"/>
                <w:szCs w:val="26"/>
              </w:rPr>
            </w:pPr>
            <w:r w:rsidRPr="00EB3FAC">
              <w:rPr>
                <w:rFonts w:cs="Times New Roman"/>
                <w:spacing w:val="-20"/>
                <w:szCs w:val="26"/>
              </w:rPr>
              <w:t>Số lượng bằng chứng cần thu thập</w:t>
            </w:r>
          </w:p>
        </w:tc>
      </w:tr>
      <w:tr w:rsidR="0000407C" w:rsidRPr="00EB3FAC" w:rsidTr="00EA647D">
        <w:tc>
          <w:tcPr>
            <w:tcW w:w="569" w:type="pct"/>
          </w:tcPr>
          <w:p w:rsidR="0000407C" w:rsidRPr="00EB3FAC" w:rsidRDefault="0000407C" w:rsidP="00F32910">
            <w:pPr>
              <w:ind w:firstLine="0"/>
              <w:jc w:val="right"/>
              <w:rPr>
                <w:rFonts w:cs="Times New Roman"/>
                <w:szCs w:val="26"/>
              </w:rPr>
            </w:pPr>
            <w:r w:rsidRPr="00EB3FAC">
              <w:rPr>
                <w:rFonts w:cs="Times New Roman"/>
                <w:szCs w:val="26"/>
              </w:rPr>
              <w:t>1</w:t>
            </w:r>
          </w:p>
        </w:tc>
        <w:tc>
          <w:tcPr>
            <w:tcW w:w="833" w:type="pct"/>
          </w:tcPr>
          <w:p w:rsidR="0000407C" w:rsidRPr="00EB3FAC" w:rsidRDefault="0000407C" w:rsidP="00F32910">
            <w:pPr>
              <w:ind w:firstLine="0"/>
              <w:jc w:val="left"/>
              <w:rPr>
                <w:rFonts w:cs="Times New Roman"/>
                <w:szCs w:val="26"/>
              </w:rPr>
            </w:pPr>
            <w:r w:rsidRPr="00EB3FAC">
              <w:rPr>
                <w:rFonts w:cs="Times New Roman"/>
                <w:szCs w:val="26"/>
              </w:rPr>
              <w:t>Cao</w:t>
            </w:r>
          </w:p>
        </w:tc>
        <w:tc>
          <w:tcPr>
            <w:tcW w:w="833" w:type="pct"/>
          </w:tcPr>
          <w:p w:rsidR="0000407C" w:rsidRPr="00EB3FAC" w:rsidRDefault="0000407C" w:rsidP="00F32910">
            <w:pPr>
              <w:ind w:firstLine="0"/>
              <w:jc w:val="left"/>
              <w:rPr>
                <w:rFonts w:cs="Times New Roman"/>
                <w:szCs w:val="26"/>
              </w:rPr>
            </w:pPr>
            <w:r w:rsidRPr="00EB3FAC">
              <w:rPr>
                <w:rFonts w:cs="Times New Roman"/>
                <w:szCs w:val="26"/>
              </w:rPr>
              <w:t>Thấp</w:t>
            </w:r>
          </w:p>
        </w:tc>
        <w:tc>
          <w:tcPr>
            <w:tcW w:w="833" w:type="pct"/>
          </w:tcPr>
          <w:p w:rsidR="0000407C" w:rsidRPr="00EB3FAC" w:rsidRDefault="0000407C" w:rsidP="00F32910">
            <w:pPr>
              <w:ind w:firstLine="0"/>
              <w:jc w:val="left"/>
              <w:rPr>
                <w:rFonts w:cs="Times New Roman"/>
                <w:szCs w:val="26"/>
              </w:rPr>
            </w:pPr>
            <w:r w:rsidRPr="00EB3FAC">
              <w:rPr>
                <w:rFonts w:cs="Times New Roman"/>
                <w:szCs w:val="26"/>
              </w:rPr>
              <w:t>Thấp</w:t>
            </w:r>
          </w:p>
        </w:tc>
        <w:tc>
          <w:tcPr>
            <w:tcW w:w="833" w:type="pct"/>
          </w:tcPr>
          <w:p w:rsidR="0000407C" w:rsidRPr="00EB3FAC" w:rsidRDefault="0000407C" w:rsidP="00F32910">
            <w:pPr>
              <w:ind w:firstLine="0"/>
              <w:jc w:val="left"/>
              <w:rPr>
                <w:rFonts w:cs="Times New Roman"/>
                <w:szCs w:val="26"/>
              </w:rPr>
            </w:pPr>
            <w:r w:rsidRPr="00EB3FAC">
              <w:rPr>
                <w:rFonts w:cs="Times New Roman"/>
                <w:szCs w:val="26"/>
              </w:rPr>
              <w:t>Cao</w:t>
            </w:r>
          </w:p>
        </w:tc>
        <w:tc>
          <w:tcPr>
            <w:tcW w:w="1100" w:type="pct"/>
          </w:tcPr>
          <w:p w:rsidR="0000407C" w:rsidRPr="00EB3FAC" w:rsidRDefault="0000407C" w:rsidP="00F32910">
            <w:pPr>
              <w:ind w:firstLine="0"/>
              <w:jc w:val="left"/>
              <w:rPr>
                <w:rFonts w:cs="Times New Roman"/>
                <w:szCs w:val="26"/>
              </w:rPr>
            </w:pPr>
            <w:r w:rsidRPr="00EB3FAC">
              <w:rPr>
                <w:rFonts w:cs="Times New Roman"/>
                <w:szCs w:val="26"/>
              </w:rPr>
              <w:t>Thấp</w:t>
            </w:r>
          </w:p>
        </w:tc>
      </w:tr>
      <w:tr w:rsidR="0000407C" w:rsidRPr="00EB3FAC" w:rsidTr="00EA647D">
        <w:tc>
          <w:tcPr>
            <w:tcW w:w="569" w:type="pct"/>
          </w:tcPr>
          <w:p w:rsidR="0000407C" w:rsidRPr="00EB3FAC" w:rsidRDefault="0000407C" w:rsidP="00F32910">
            <w:pPr>
              <w:ind w:firstLine="0"/>
              <w:jc w:val="right"/>
              <w:rPr>
                <w:rFonts w:cs="Times New Roman"/>
                <w:szCs w:val="26"/>
              </w:rPr>
            </w:pPr>
            <w:r w:rsidRPr="00EB3FAC">
              <w:rPr>
                <w:rFonts w:cs="Times New Roman"/>
                <w:szCs w:val="26"/>
              </w:rPr>
              <w:t>2</w:t>
            </w:r>
          </w:p>
        </w:tc>
        <w:tc>
          <w:tcPr>
            <w:tcW w:w="833" w:type="pct"/>
          </w:tcPr>
          <w:p w:rsidR="0000407C" w:rsidRPr="00EB3FAC" w:rsidRDefault="0000407C" w:rsidP="00F32910">
            <w:pPr>
              <w:ind w:firstLine="0"/>
              <w:jc w:val="left"/>
              <w:rPr>
                <w:rFonts w:cs="Times New Roman"/>
                <w:szCs w:val="26"/>
              </w:rPr>
            </w:pPr>
            <w:r w:rsidRPr="00EB3FAC">
              <w:rPr>
                <w:rFonts w:cs="Times New Roman"/>
                <w:szCs w:val="26"/>
              </w:rPr>
              <w:t>Thấp</w:t>
            </w:r>
          </w:p>
        </w:tc>
        <w:tc>
          <w:tcPr>
            <w:tcW w:w="833" w:type="pct"/>
          </w:tcPr>
          <w:p w:rsidR="0000407C" w:rsidRPr="00EB3FAC" w:rsidRDefault="0000407C" w:rsidP="00F32910">
            <w:pPr>
              <w:ind w:firstLine="0"/>
              <w:jc w:val="left"/>
              <w:rPr>
                <w:rFonts w:cs="Times New Roman"/>
                <w:szCs w:val="26"/>
              </w:rPr>
            </w:pPr>
            <w:r w:rsidRPr="00EB3FAC">
              <w:rPr>
                <w:rFonts w:cs="Times New Roman"/>
                <w:szCs w:val="26"/>
              </w:rPr>
              <w:t>Thấp</w:t>
            </w:r>
          </w:p>
        </w:tc>
        <w:tc>
          <w:tcPr>
            <w:tcW w:w="833" w:type="pct"/>
          </w:tcPr>
          <w:p w:rsidR="0000407C" w:rsidRPr="00EB3FAC" w:rsidRDefault="0000407C" w:rsidP="00F32910">
            <w:pPr>
              <w:ind w:firstLine="0"/>
              <w:jc w:val="left"/>
              <w:rPr>
                <w:rFonts w:cs="Times New Roman"/>
                <w:szCs w:val="26"/>
              </w:rPr>
            </w:pPr>
            <w:r w:rsidRPr="00EB3FAC">
              <w:rPr>
                <w:rFonts w:cs="Times New Roman"/>
                <w:szCs w:val="26"/>
              </w:rPr>
              <w:t>Thấp</w:t>
            </w:r>
          </w:p>
        </w:tc>
        <w:tc>
          <w:tcPr>
            <w:tcW w:w="833" w:type="pct"/>
          </w:tcPr>
          <w:p w:rsidR="0000407C" w:rsidRPr="00EB3FAC" w:rsidRDefault="0000407C" w:rsidP="00F32910">
            <w:pPr>
              <w:ind w:firstLine="0"/>
              <w:jc w:val="left"/>
              <w:rPr>
                <w:rFonts w:cs="Times New Roman"/>
                <w:szCs w:val="26"/>
              </w:rPr>
            </w:pPr>
            <w:r w:rsidRPr="00EB3FAC">
              <w:rPr>
                <w:rFonts w:cs="Times New Roman"/>
                <w:szCs w:val="26"/>
              </w:rPr>
              <w:t>Trung bình</w:t>
            </w:r>
          </w:p>
        </w:tc>
        <w:tc>
          <w:tcPr>
            <w:tcW w:w="1100" w:type="pct"/>
          </w:tcPr>
          <w:p w:rsidR="0000407C" w:rsidRPr="00EB3FAC" w:rsidRDefault="0000407C" w:rsidP="00F32910">
            <w:pPr>
              <w:ind w:firstLine="0"/>
              <w:jc w:val="left"/>
              <w:rPr>
                <w:rFonts w:cs="Times New Roman"/>
                <w:szCs w:val="26"/>
              </w:rPr>
            </w:pPr>
            <w:r w:rsidRPr="00EB3FAC">
              <w:rPr>
                <w:rFonts w:cs="Times New Roman"/>
                <w:szCs w:val="26"/>
              </w:rPr>
              <w:t>Trung bình</w:t>
            </w:r>
          </w:p>
        </w:tc>
      </w:tr>
      <w:tr w:rsidR="0000407C" w:rsidRPr="00EB3FAC" w:rsidTr="00EA647D">
        <w:tc>
          <w:tcPr>
            <w:tcW w:w="569" w:type="pct"/>
          </w:tcPr>
          <w:p w:rsidR="0000407C" w:rsidRPr="00EB3FAC" w:rsidRDefault="0000407C" w:rsidP="00F32910">
            <w:pPr>
              <w:ind w:firstLine="0"/>
              <w:jc w:val="right"/>
              <w:rPr>
                <w:rFonts w:cs="Times New Roman"/>
                <w:szCs w:val="26"/>
              </w:rPr>
            </w:pPr>
            <w:r w:rsidRPr="00EB3FAC">
              <w:rPr>
                <w:rFonts w:cs="Times New Roman"/>
                <w:szCs w:val="26"/>
              </w:rPr>
              <w:t>3</w:t>
            </w:r>
          </w:p>
        </w:tc>
        <w:tc>
          <w:tcPr>
            <w:tcW w:w="833" w:type="pct"/>
          </w:tcPr>
          <w:p w:rsidR="0000407C" w:rsidRPr="00EB3FAC" w:rsidRDefault="0000407C" w:rsidP="00F32910">
            <w:pPr>
              <w:ind w:firstLine="0"/>
              <w:jc w:val="left"/>
              <w:rPr>
                <w:rFonts w:cs="Times New Roman"/>
                <w:szCs w:val="26"/>
              </w:rPr>
            </w:pPr>
            <w:r w:rsidRPr="00EB3FAC">
              <w:rPr>
                <w:rFonts w:cs="Times New Roman"/>
                <w:szCs w:val="26"/>
              </w:rPr>
              <w:t>Thấp</w:t>
            </w:r>
          </w:p>
        </w:tc>
        <w:tc>
          <w:tcPr>
            <w:tcW w:w="833" w:type="pct"/>
          </w:tcPr>
          <w:p w:rsidR="0000407C" w:rsidRPr="00EB3FAC" w:rsidRDefault="0000407C" w:rsidP="00F32910">
            <w:pPr>
              <w:ind w:firstLine="0"/>
              <w:jc w:val="left"/>
              <w:rPr>
                <w:rFonts w:cs="Times New Roman"/>
                <w:szCs w:val="26"/>
              </w:rPr>
            </w:pPr>
            <w:r w:rsidRPr="00EB3FAC">
              <w:rPr>
                <w:rFonts w:cs="Times New Roman"/>
                <w:szCs w:val="26"/>
              </w:rPr>
              <w:t>Cao</w:t>
            </w:r>
          </w:p>
        </w:tc>
        <w:tc>
          <w:tcPr>
            <w:tcW w:w="833" w:type="pct"/>
          </w:tcPr>
          <w:p w:rsidR="0000407C" w:rsidRPr="00EB3FAC" w:rsidRDefault="0000407C" w:rsidP="00F32910">
            <w:pPr>
              <w:ind w:firstLine="0"/>
              <w:jc w:val="left"/>
              <w:rPr>
                <w:rFonts w:cs="Times New Roman"/>
                <w:szCs w:val="26"/>
              </w:rPr>
            </w:pPr>
            <w:r w:rsidRPr="00EB3FAC">
              <w:rPr>
                <w:rFonts w:cs="Times New Roman"/>
                <w:szCs w:val="26"/>
              </w:rPr>
              <w:t>Cao</w:t>
            </w:r>
          </w:p>
        </w:tc>
        <w:tc>
          <w:tcPr>
            <w:tcW w:w="833" w:type="pct"/>
          </w:tcPr>
          <w:p w:rsidR="0000407C" w:rsidRPr="00EB3FAC" w:rsidRDefault="0000407C" w:rsidP="00F32910">
            <w:pPr>
              <w:ind w:firstLine="0"/>
              <w:jc w:val="left"/>
              <w:rPr>
                <w:rFonts w:cs="Times New Roman"/>
                <w:szCs w:val="26"/>
              </w:rPr>
            </w:pPr>
            <w:r w:rsidRPr="00EB3FAC">
              <w:rPr>
                <w:rFonts w:cs="Times New Roman"/>
                <w:szCs w:val="26"/>
              </w:rPr>
              <w:t>Thấp</w:t>
            </w:r>
          </w:p>
        </w:tc>
        <w:tc>
          <w:tcPr>
            <w:tcW w:w="1100" w:type="pct"/>
          </w:tcPr>
          <w:p w:rsidR="0000407C" w:rsidRPr="00EB3FAC" w:rsidRDefault="0000407C" w:rsidP="00F32910">
            <w:pPr>
              <w:ind w:firstLine="0"/>
              <w:jc w:val="left"/>
              <w:rPr>
                <w:rFonts w:cs="Times New Roman"/>
                <w:szCs w:val="26"/>
              </w:rPr>
            </w:pPr>
            <w:r w:rsidRPr="00EB3FAC">
              <w:rPr>
                <w:rFonts w:cs="Times New Roman"/>
                <w:szCs w:val="26"/>
              </w:rPr>
              <w:t>Cao</w:t>
            </w:r>
          </w:p>
        </w:tc>
      </w:tr>
      <w:tr w:rsidR="0000407C" w:rsidRPr="00EB3FAC" w:rsidTr="00EA647D">
        <w:tc>
          <w:tcPr>
            <w:tcW w:w="569" w:type="pct"/>
          </w:tcPr>
          <w:p w:rsidR="0000407C" w:rsidRPr="00EB3FAC" w:rsidRDefault="0000407C" w:rsidP="00F32910">
            <w:pPr>
              <w:ind w:firstLine="0"/>
              <w:jc w:val="right"/>
              <w:rPr>
                <w:rFonts w:cs="Times New Roman"/>
                <w:szCs w:val="26"/>
              </w:rPr>
            </w:pPr>
            <w:r w:rsidRPr="00EB3FAC">
              <w:rPr>
                <w:rFonts w:cs="Times New Roman"/>
                <w:szCs w:val="26"/>
              </w:rPr>
              <w:t>4</w:t>
            </w:r>
          </w:p>
        </w:tc>
        <w:tc>
          <w:tcPr>
            <w:tcW w:w="833" w:type="pct"/>
          </w:tcPr>
          <w:p w:rsidR="0000407C" w:rsidRPr="00EB3FAC" w:rsidRDefault="0000407C" w:rsidP="00F32910">
            <w:pPr>
              <w:ind w:firstLine="0"/>
              <w:jc w:val="left"/>
              <w:rPr>
                <w:rFonts w:cs="Times New Roman"/>
                <w:szCs w:val="26"/>
              </w:rPr>
            </w:pPr>
            <w:r w:rsidRPr="00EB3FAC">
              <w:rPr>
                <w:rFonts w:cs="Times New Roman"/>
                <w:szCs w:val="26"/>
              </w:rPr>
              <w:t>Trung bình</w:t>
            </w:r>
          </w:p>
        </w:tc>
        <w:tc>
          <w:tcPr>
            <w:tcW w:w="833" w:type="pct"/>
          </w:tcPr>
          <w:p w:rsidR="0000407C" w:rsidRPr="00EB3FAC" w:rsidRDefault="0000407C" w:rsidP="00F32910">
            <w:pPr>
              <w:ind w:firstLine="0"/>
              <w:jc w:val="left"/>
              <w:rPr>
                <w:rFonts w:cs="Times New Roman"/>
                <w:szCs w:val="26"/>
              </w:rPr>
            </w:pPr>
            <w:r w:rsidRPr="00EB3FAC">
              <w:rPr>
                <w:rFonts w:cs="Times New Roman"/>
                <w:szCs w:val="26"/>
              </w:rPr>
              <w:t>Trung bình</w:t>
            </w:r>
          </w:p>
        </w:tc>
        <w:tc>
          <w:tcPr>
            <w:tcW w:w="833" w:type="pct"/>
          </w:tcPr>
          <w:p w:rsidR="0000407C" w:rsidRPr="00EB3FAC" w:rsidRDefault="0000407C" w:rsidP="00F32910">
            <w:pPr>
              <w:ind w:firstLine="0"/>
              <w:jc w:val="left"/>
              <w:rPr>
                <w:rFonts w:cs="Times New Roman"/>
                <w:szCs w:val="26"/>
              </w:rPr>
            </w:pPr>
            <w:r w:rsidRPr="00EB3FAC">
              <w:rPr>
                <w:rFonts w:cs="Times New Roman"/>
                <w:szCs w:val="26"/>
              </w:rPr>
              <w:t>Trung bình</w:t>
            </w:r>
          </w:p>
        </w:tc>
        <w:tc>
          <w:tcPr>
            <w:tcW w:w="833" w:type="pct"/>
          </w:tcPr>
          <w:p w:rsidR="0000407C" w:rsidRPr="00EB3FAC" w:rsidRDefault="0000407C" w:rsidP="00F32910">
            <w:pPr>
              <w:ind w:firstLine="0"/>
              <w:jc w:val="left"/>
              <w:rPr>
                <w:rFonts w:cs="Times New Roman"/>
                <w:szCs w:val="26"/>
              </w:rPr>
            </w:pPr>
            <w:r w:rsidRPr="00EB3FAC">
              <w:rPr>
                <w:rFonts w:cs="Times New Roman"/>
                <w:szCs w:val="26"/>
              </w:rPr>
              <w:t>Trung bình</w:t>
            </w:r>
          </w:p>
        </w:tc>
        <w:tc>
          <w:tcPr>
            <w:tcW w:w="1100" w:type="pct"/>
          </w:tcPr>
          <w:p w:rsidR="0000407C" w:rsidRPr="00EB3FAC" w:rsidRDefault="0000407C" w:rsidP="00F32910">
            <w:pPr>
              <w:ind w:firstLine="0"/>
              <w:jc w:val="left"/>
              <w:rPr>
                <w:rFonts w:cs="Times New Roman"/>
                <w:szCs w:val="26"/>
              </w:rPr>
            </w:pPr>
            <w:r w:rsidRPr="00EB3FAC">
              <w:rPr>
                <w:rFonts w:cs="Times New Roman"/>
                <w:szCs w:val="26"/>
              </w:rPr>
              <w:t>Trung bình</w:t>
            </w:r>
          </w:p>
        </w:tc>
      </w:tr>
      <w:tr w:rsidR="0000407C" w:rsidRPr="00EB3FAC" w:rsidTr="00EA647D">
        <w:tc>
          <w:tcPr>
            <w:tcW w:w="569" w:type="pct"/>
          </w:tcPr>
          <w:p w:rsidR="0000407C" w:rsidRPr="00EB3FAC" w:rsidRDefault="0000407C" w:rsidP="00F32910">
            <w:pPr>
              <w:ind w:firstLine="0"/>
              <w:jc w:val="right"/>
              <w:rPr>
                <w:rFonts w:cs="Times New Roman"/>
                <w:szCs w:val="26"/>
              </w:rPr>
            </w:pPr>
            <w:r w:rsidRPr="00EB3FAC">
              <w:rPr>
                <w:rFonts w:cs="Times New Roman"/>
                <w:szCs w:val="26"/>
              </w:rPr>
              <w:t>5</w:t>
            </w:r>
          </w:p>
        </w:tc>
        <w:tc>
          <w:tcPr>
            <w:tcW w:w="833" w:type="pct"/>
          </w:tcPr>
          <w:p w:rsidR="0000407C" w:rsidRPr="00EB3FAC" w:rsidRDefault="0000407C" w:rsidP="00F32910">
            <w:pPr>
              <w:ind w:firstLine="0"/>
              <w:jc w:val="left"/>
              <w:rPr>
                <w:rFonts w:cs="Times New Roman"/>
                <w:szCs w:val="26"/>
              </w:rPr>
            </w:pPr>
            <w:r w:rsidRPr="00EB3FAC">
              <w:rPr>
                <w:rFonts w:cs="Times New Roman"/>
                <w:szCs w:val="26"/>
              </w:rPr>
              <w:t>Cao</w:t>
            </w:r>
          </w:p>
        </w:tc>
        <w:tc>
          <w:tcPr>
            <w:tcW w:w="833" w:type="pct"/>
          </w:tcPr>
          <w:p w:rsidR="0000407C" w:rsidRPr="00EB3FAC" w:rsidRDefault="0000407C" w:rsidP="00F32910">
            <w:pPr>
              <w:ind w:firstLine="0"/>
              <w:jc w:val="left"/>
              <w:rPr>
                <w:rFonts w:cs="Times New Roman"/>
                <w:szCs w:val="26"/>
              </w:rPr>
            </w:pPr>
            <w:r w:rsidRPr="00EB3FAC">
              <w:rPr>
                <w:rFonts w:cs="Times New Roman"/>
                <w:szCs w:val="26"/>
              </w:rPr>
              <w:t>Thấp</w:t>
            </w:r>
          </w:p>
        </w:tc>
        <w:tc>
          <w:tcPr>
            <w:tcW w:w="833" w:type="pct"/>
          </w:tcPr>
          <w:p w:rsidR="0000407C" w:rsidRPr="00EB3FAC" w:rsidRDefault="0000407C" w:rsidP="00F32910">
            <w:pPr>
              <w:ind w:firstLine="0"/>
              <w:jc w:val="left"/>
              <w:rPr>
                <w:rFonts w:cs="Times New Roman"/>
                <w:szCs w:val="26"/>
              </w:rPr>
            </w:pPr>
            <w:r w:rsidRPr="00EB3FAC">
              <w:rPr>
                <w:rFonts w:cs="Times New Roman"/>
                <w:szCs w:val="26"/>
              </w:rPr>
              <w:t>Trung bình</w:t>
            </w:r>
          </w:p>
        </w:tc>
        <w:tc>
          <w:tcPr>
            <w:tcW w:w="833" w:type="pct"/>
          </w:tcPr>
          <w:p w:rsidR="0000407C" w:rsidRPr="00EB3FAC" w:rsidRDefault="0000407C" w:rsidP="00F32910">
            <w:pPr>
              <w:ind w:firstLine="0"/>
              <w:jc w:val="left"/>
              <w:rPr>
                <w:rFonts w:cs="Times New Roman"/>
                <w:szCs w:val="26"/>
              </w:rPr>
            </w:pPr>
            <w:r w:rsidRPr="00EB3FAC">
              <w:rPr>
                <w:rFonts w:cs="Times New Roman"/>
                <w:szCs w:val="26"/>
              </w:rPr>
              <w:t>Trung bình</w:t>
            </w:r>
          </w:p>
        </w:tc>
        <w:tc>
          <w:tcPr>
            <w:tcW w:w="1100" w:type="pct"/>
          </w:tcPr>
          <w:p w:rsidR="0000407C" w:rsidRPr="00EB3FAC" w:rsidRDefault="0000407C" w:rsidP="00F32910">
            <w:pPr>
              <w:ind w:firstLine="0"/>
              <w:jc w:val="left"/>
              <w:rPr>
                <w:rFonts w:cs="Times New Roman"/>
                <w:szCs w:val="26"/>
              </w:rPr>
            </w:pPr>
            <w:r w:rsidRPr="00EB3FAC">
              <w:rPr>
                <w:rFonts w:cs="Times New Roman"/>
                <w:szCs w:val="26"/>
              </w:rPr>
              <w:t>Trung bình</w:t>
            </w:r>
          </w:p>
        </w:tc>
      </w:tr>
    </w:tbl>
    <w:p w:rsidR="0000407C" w:rsidRPr="00EB3FAC" w:rsidRDefault="0000407C" w:rsidP="00F32910">
      <w:pPr>
        <w:jc w:val="center"/>
        <w:rPr>
          <w:rFonts w:cs="Times New Roman"/>
          <w:szCs w:val="26"/>
        </w:rPr>
      </w:pPr>
    </w:p>
    <w:p w:rsidR="003D4BA0" w:rsidRPr="00EB3FAC" w:rsidRDefault="00B450B7" w:rsidP="00F32910">
      <w:pPr>
        <w:pStyle w:val="x"/>
        <w:rPr>
          <w:rFonts w:cs="Times New Roman"/>
          <w:szCs w:val="26"/>
        </w:rPr>
      </w:pPr>
      <w:bookmarkStart w:id="23" w:name="_Toc352594920"/>
      <w:r w:rsidRPr="00EB3FAC">
        <w:rPr>
          <w:rFonts w:cs="Times New Roman"/>
          <w:szCs w:val="26"/>
        </w:rPr>
        <w:t xml:space="preserve">2.4 </w:t>
      </w:r>
      <w:r w:rsidR="003D4BA0" w:rsidRPr="00EB3FAC">
        <w:rPr>
          <w:rFonts w:cs="Times New Roman"/>
          <w:szCs w:val="26"/>
        </w:rPr>
        <w:t xml:space="preserve">Quy trình đánh giá trọng yếu trong kiểm toán </w:t>
      </w:r>
      <w:r w:rsidR="00377136" w:rsidRPr="00EB3FAC">
        <w:rPr>
          <w:rFonts w:cs="Times New Roman"/>
          <w:szCs w:val="26"/>
        </w:rPr>
        <w:t>BCTC</w:t>
      </w:r>
      <w:bookmarkEnd w:id="23"/>
    </w:p>
    <w:p w:rsidR="003D4BA0" w:rsidRPr="00EB3FAC" w:rsidRDefault="003D4BA0" w:rsidP="00F32910">
      <w:pPr>
        <w:rPr>
          <w:rFonts w:cs="Times New Roman"/>
          <w:szCs w:val="26"/>
        </w:rPr>
      </w:pPr>
      <w:r w:rsidRPr="00EB3FAC">
        <w:rPr>
          <w:rFonts w:cs="Times New Roman"/>
          <w:szCs w:val="26"/>
        </w:rPr>
        <w:t>Tính trọng yếu có ý nghĩa rất quan trọng đối với việc lập kế hoạch kiểm toán và thiết kế chương trình kiểm toán cũng như việc đưa ra kết luận kiểm toán. Có thể khái quát qui trình đánh giá tính trọng yếu trong một cuộc kiểm toán qua sơ đồ sau đây:</w:t>
      </w:r>
    </w:p>
    <w:p w:rsidR="003D4BA0" w:rsidRPr="00EB3FAC" w:rsidRDefault="00E8341B" w:rsidP="00F32910">
      <w:pPr>
        <w:jc w:val="center"/>
        <w:rPr>
          <w:rFonts w:cs="Times New Roman"/>
          <w:b/>
          <w:szCs w:val="26"/>
        </w:rPr>
      </w:pPr>
      <w:r w:rsidRPr="00EB3FAC">
        <w:rPr>
          <w:rFonts w:cs="Times New Roman"/>
          <w:b/>
          <w:szCs w:val="26"/>
        </w:rPr>
        <w:t>Bảng 3</w:t>
      </w:r>
      <w:r w:rsidR="003D4BA0" w:rsidRPr="00EB3FAC">
        <w:rPr>
          <w:rFonts w:cs="Times New Roman"/>
          <w:b/>
          <w:szCs w:val="26"/>
        </w:rPr>
        <w:t>:</w:t>
      </w:r>
      <w:r w:rsidR="00E64B5B" w:rsidRPr="00EB3FAC">
        <w:rPr>
          <w:rFonts w:cs="Times New Roman"/>
          <w:b/>
          <w:szCs w:val="26"/>
        </w:rPr>
        <w:t xml:space="preserve"> </w:t>
      </w:r>
      <w:r w:rsidR="003D4BA0" w:rsidRPr="00EB3FAC">
        <w:rPr>
          <w:rFonts w:cs="Times New Roman"/>
          <w:b/>
          <w:szCs w:val="26"/>
        </w:rPr>
        <w:t>Các bước trong qui trình đánh giá trọng yếu</w:t>
      </w:r>
    </w:p>
    <w:tbl>
      <w:tblPr>
        <w:tblStyle w:val="TableGrid"/>
        <w:tblW w:w="9017" w:type="dxa"/>
        <w:tblLook w:val="04A0" w:firstRow="1" w:lastRow="0" w:firstColumn="1" w:lastColumn="0" w:noHBand="0" w:noVBand="1"/>
      </w:tblPr>
      <w:tblGrid>
        <w:gridCol w:w="1129"/>
        <w:gridCol w:w="4962"/>
        <w:gridCol w:w="2926"/>
      </w:tblGrid>
      <w:tr w:rsidR="006338E2" w:rsidRPr="00EB3FAC" w:rsidTr="00EA647D">
        <w:tc>
          <w:tcPr>
            <w:tcW w:w="1129" w:type="dxa"/>
          </w:tcPr>
          <w:p w:rsidR="006338E2" w:rsidRPr="00EB3FAC" w:rsidRDefault="006338E2" w:rsidP="00F32910">
            <w:pPr>
              <w:ind w:firstLine="0"/>
              <w:jc w:val="left"/>
              <w:rPr>
                <w:rFonts w:cs="Times New Roman"/>
                <w:szCs w:val="26"/>
              </w:rPr>
            </w:pPr>
            <w:r w:rsidRPr="00EB3FAC">
              <w:rPr>
                <w:rFonts w:cs="Times New Roman"/>
                <w:szCs w:val="26"/>
              </w:rPr>
              <w:t>Bước 1</w:t>
            </w:r>
          </w:p>
        </w:tc>
        <w:tc>
          <w:tcPr>
            <w:tcW w:w="4962" w:type="dxa"/>
          </w:tcPr>
          <w:p w:rsidR="006338E2" w:rsidRPr="00EB3FAC" w:rsidRDefault="006338E2" w:rsidP="00F32910">
            <w:pPr>
              <w:ind w:firstLine="0"/>
              <w:jc w:val="left"/>
              <w:rPr>
                <w:rFonts w:cs="Times New Roman"/>
                <w:szCs w:val="26"/>
              </w:rPr>
            </w:pPr>
            <w:r w:rsidRPr="00EB3FAC">
              <w:rPr>
                <w:rFonts w:cs="Times New Roman"/>
                <w:szCs w:val="26"/>
              </w:rPr>
              <w:t>Ước lượng ban đầu về tính trọng yếu</w:t>
            </w:r>
          </w:p>
        </w:tc>
        <w:tc>
          <w:tcPr>
            <w:tcW w:w="2926" w:type="dxa"/>
            <w:vMerge w:val="restart"/>
            <w:vAlign w:val="center"/>
          </w:tcPr>
          <w:p w:rsidR="006338E2" w:rsidRPr="00EB3FAC" w:rsidRDefault="006338E2" w:rsidP="00F32910">
            <w:pPr>
              <w:ind w:firstLine="0"/>
              <w:jc w:val="left"/>
              <w:rPr>
                <w:rFonts w:cs="Times New Roman"/>
                <w:spacing w:val="-2"/>
                <w:szCs w:val="26"/>
              </w:rPr>
            </w:pPr>
            <w:r w:rsidRPr="00EB3FAC">
              <w:rPr>
                <w:rFonts w:cs="Times New Roman"/>
                <w:spacing w:val="-2"/>
                <w:szCs w:val="26"/>
              </w:rPr>
              <w:t>Lập kế hoạch phạm vi của các thử nghiệm kiểm toán</w:t>
            </w:r>
          </w:p>
        </w:tc>
      </w:tr>
      <w:tr w:rsidR="006338E2" w:rsidRPr="00EB3FAC" w:rsidTr="00EA647D">
        <w:tc>
          <w:tcPr>
            <w:tcW w:w="1129" w:type="dxa"/>
          </w:tcPr>
          <w:p w:rsidR="006338E2" w:rsidRPr="00EB3FAC" w:rsidRDefault="006338E2" w:rsidP="00F32910">
            <w:pPr>
              <w:ind w:firstLine="0"/>
              <w:jc w:val="left"/>
              <w:rPr>
                <w:rFonts w:cs="Times New Roman"/>
                <w:szCs w:val="26"/>
              </w:rPr>
            </w:pPr>
            <w:r w:rsidRPr="00EB3FAC">
              <w:rPr>
                <w:rFonts w:cs="Times New Roman"/>
                <w:szCs w:val="26"/>
              </w:rPr>
              <w:t>Bước 2</w:t>
            </w:r>
          </w:p>
        </w:tc>
        <w:tc>
          <w:tcPr>
            <w:tcW w:w="4962" w:type="dxa"/>
          </w:tcPr>
          <w:p w:rsidR="006338E2" w:rsidRPr="00EB3FAC" w:rsidRDefault="006338E2" w:rsidP="00F32910">
            <w:pPr>
              <w:ind w:firstLine="0"/>
              <w:jc w:val="left"/>
              <w:rPr>
                <w:rFonts w:cs="Times New Roman"/>
                <w:szCs w:val="26"/>
              </w:rPr>
            </w:pPr>
            <w:r w:rsidRPr="00EB3FAC">
              <w:rPr>
                <w:rFonts w:cs="Times New Roman"/>
                <w:szCs w:val="26"/>
              </w:rPr>
              <w:t>Phân bổ ước lượng ban đầu về tính trọng yếu cho các khoản</w:t>
            </w:r>
            <w:r w:rsidR="00E64B5B" w:rsidRPr="00EB3FAC">
              <w:rPr>
                <w:rFonts w:cs="Times New Roman"/>
                <w:szCs w:val="26"/>
              </w:rPr>
              <w:t xml:space="preserve"> </w:t>
            </w:r>
            <w:r w:rsidRPr="00EB3FAC">
              <w:rPr>
                <w:rFonts w:cs="Times New Roman"/>
                <w:szCs w:val="26"/>
              </w:rPr>
              <w:t>mục</w:t>
            </w:r>
          </w:p>
        </w:tc>
        <w:tc>
          <w:tcPr>
            <w:tcW w:w="2926" w:type="dxa"/>
            <w:vMerge/>
          </w:tcPr>
          <w:p w:rsidR="006338E2" w:rsidRPr="00EB3FAC" w:rsidRDefault="006338E2" w:rsidP="00F32910">
            <w:pPr>
              <w:ind w:firstLine="0"/>
              <w:jc w:val="left"/>
              <w:rPr>
                <w:rFonts w:cs="Times New Roman"/>
                <w:szCs w:val="26"/>
              </w:rPr>
            </w:pPr>
          </w:p>
        </w:tc>
      </w:tr>
      <w:tr w:rsidR="006338E2" w:rsidRPr="00EB3FAC" w:rsidTr="00EA647D">
        <w:tc>
          <w:tcPr>
            <w:tcW w:w="1129" w:type="dxa"/>
          </w:tcPr>
          <w:p w:rsidR="006338E2" w:rsidRPr="00EB3FAC" w:rsidRDefault="006338E2" w:rsidP="00F32910">
            <w:pPr>
              <w:ind w:firstLine="0"/>
              <w:jc w:val="left"/>
              <w:rPr>
                <w:rFonts w:cs="Times New Roman"/>
                <w:szCs w:val="26"/>
              </w:rPr>
            </w:pPr>
            <w:r w:rsidRPr="00EB3FAC">
              <w:rPr>
                <w:rFonts w:cs="Times New Roman"/>
                <w:szCs w:val="26"/>
              </w:rPr>
              <w:t>Bước 3</w:t>
            </w:r>
          </w:p>
        </w:tc>
        <w:tc>
          <w:tcPr>
            <w:tcW w:w="4962" w:type="dxa"/>
          </w:tcPr>
          <w:p w:rsidR="006338E2" w:rsidRPr="00EB3FAC" w:rsidRDefault="006338E2" w:rsidP="00F32910">
            <w:pPr>
              <w:ind w:firstLine="0"/>
              <w:jc w:val="left"/>
              <w:rPr>
                <w:rFonts w:cs="Times New Roman"/>
                <w:szCs w:val="26"/>
              </w:rPr>
            </w:pPr>
            <w:r w:rsidRPr="00EB3FAC">
              <w:rPr>
                <w:rFonts w:cs="Times New Roman"/>
                <w:szCs w:val="26"/>
              </w:rPr>
              <w:t>Ước tính tổng số sai sót cho từng khoản mục</w:t>
            </w:r>
          </w:p>
        </w:tc>
        <w:tc>
          <w:tcPr>
            <w:tcW w:w="2926" w:type="dxa"/>
            <w:vMerge w:val="restart"/>
            <w:vAlign w:val="center"/>
          </w:tcPr>
          <w:p w:rsidR="006338E2" w:rsidRPr="00EB3FAC" w:rsidRDefault="006338E2" w:rsidP="00F32910">
            <w:pPr>
              <w:ind w:firstLine="0"/>
              <w:jc w:val="left"/>
              <w:rPr>
                <w:rFonts w:cs="Times New Roman"/>
                <w:szCs w:val="26"/>
              </w:rPr>
            </w:pPr>
            <w:r w:rsidRPr="00EB3FAC">
              <w:rPr>
                <w:rFonts w:cs="Times New Roman"/>
                <w:szCs w:val="26"/>
              </w:rPr>
              <w:t>Đánh giá các kết quả</w:t>
            </w:r>
          </w:p>
        </w:tc>
      </w:tr>
      <w:tr w:rsidR="006338E2" w:rsidRPr="00EB3FAC" w:rsidTr="00EA647D">
        <w:tc>
          <w:tcPr>
            <w:tcW w:w="1129" w:type="dxa"/>
          </w:tcPr>
          <w:p w:rsidR="006338E2" w:rsidRPr="00EB3FAC" w:rsidRDefault="006338E2" w:rsidP="00F32910">
            <w:pPr>
              <w:ind w:firstLine="0"/>
              <w:jc w:val="left"/>
              <w:rPr>
                <w:rFonts w:cs="Times New Roman"/>
                <w:szCs w:val="26"/>
              </w:rPr>
            </w:pPr>
            <w:r w:rsidRPr="00EB3FAC">
              <w:rPr>
                <w:rFonts w:cs="Times New Roman"/>
                <w:szCs w:val="26"/>
              </w:rPr>
              <w:t>Bước 4</w:t>
            </w:r>
          </w:p>
        </w:tc>
        <w:tc>
          <w:tcPr>
            <w:tcW w:w="4962" w:type="dxa"/>
          </w:tcPr>
          <w:p w:rsidR="006338E2" w:rsidRPr="00EB3FAC" w:rsidRDefault="006338E2" w:rsidP="00F32910">
            <w:pPr>
              <w:ind w:firstLine="0"/>
              <w:jc w:val="left"/>
              <w:rPr>
                <w:rFonts w:cs="Times New Roman"/>
                <w:szCs w:val="26"/>
              </w:rPr>
            </w:pPr>
            <w:r w:rsidRPr="00EB3FAC">
              <w:rPr>
                <w:rFonts w:cs="Times New Roman"/>
                <w:szCs w:val="26"/>
              </w:rPr>
              <w:t>Ước tính sai số kết hợp của toàn bộ BCTC</w:t>
            </w:r>
          </w:p>
        </w:tc>
        <w:tc>
          <w:tcPr>
            <w:tcW w:w="2926" w:type="dxa"/>
            <w:vMerge/>
          </w:tcPr>
          <w:p w:rsidR="006338E2" w:rsidRPr="00EB3FAC" w:rsidRDefault="006338E2" w:rsidP="00F32910">
            <w:pPr>
              <w:ind w:firstLine="0"/>
              <w:rPr>
                <w:rFonts w:cs="Times New Roman"/>
                <w:szCs w:val="26"/>
              </w:rPr>
            </w:pPr>
          </w:p>
        </w:tc>
      </w:tr>
      <w:tr w:rsidR="006338E2" w:rsidRPr="00EB3FAC" w:rsidTr="00EA647D">
        <w:tc>
          <w:tcPr>
            <w:tcW w:w="1129" w:type="dxa"/>
          </w:tcPr>
          <w:p w:rsidR="006338E2" w:rsidRPr="00EB3FAC" w:rsidRDefault="006338E2" w:rsidP="00F32910">
            <w:pPr>
              <w:ind w:firstLine="0"/>
              <w:jc w:val="left"/>
              <w:rPr>
                <w:rFonts w:cs="Times New Roman"/>
                <w:szCs w:val="26"/>
              </w:rPr>
            </w:pPr>
            <w:r w:rsidRPr="00EB3FAC">
              <w:rPr>
                <w:rFonts w:cs="Times New Roman"/>
                <w:szCs w:val="26"/>
              </w:rPr>
              <w:t>Bước 5</w:t>
            </w:r>
          </w:p>
        </w:tc>
        <w:tc>
          <w:tcPr>
            <w:tcW w:w="4962" w:type="dxa"/>
          </w:tcPr>
          <w:p w:rsidR="006338E2" w:rsidRPr="00EB3FAC" w:rsidRDefault="006338E2" w:rsidP="00F32910">
            <w:pPr>
              <w:ind w:firstLine="0"/>
              <w:jc w:val="left"/>
              <w:rPr>
                <w:rFonts w:cs="Times New Roman"/>
                <w:szCs w:val="26"/>
              </w:rPr>
            </w:pPr>
            <w:r w:rsidRPr="00EB3FAC">
              <w:rPr>
                <w:rFonts w:cs="Times New Roman"/>
                <w:szCs w:val="26"/>
              </w:rPr>
              <w:t>So sánh sai số tổng hợp ước tính với ước lượng ban đầu (hoặc đã điều chỉnh) về tính trọng yếu</w:t>
            </w:r>
          </w:p>
        </w:tc>
        <w:tc>
          <w:tcPr>
            <w:tcW w:w="2926" w:type="dxa"/>
            <w:vMerge/>
          </w:tcPr>
          <w:p w:rsidR="006338E2" w:rsidRPr="00EB3FAC" w:rsidRDefault="006338E2" w:rsidP="00F32910">
            <w:pPr>
              <w:ind w:firstLine="0"/>
              <w:rPr>
                <w:rFonts w:cs="Times New Roman"/>
                <w:szCs w:val="26"/>
              </w:rPr>
            </w:pPr>
          </w:p>
        </w:tc>
      </w:tr>
    </w:tbl>
    <w:p w:rsidR="006A4C2F" w:rsidRPr="00EB3FAC" w:rsidRDefault="003D4BA0" w:rsidP="00F32910">
      <w:pPr>
        <w:rPr>
          <w:rFonts w:cs="Times New Roman"/>
          <w:szCs w:val="26"/>
        </w:rPr>
      </w:pPr>
      <w:r w:rsidRPr="00EB3FAC">
        <w:rPr>
          <w:rFonts w:cs="Times New Roman"/>
          <w:szCs w:val="26"/>
        </w:rPr>
        <w:tab/>
      </w:r>
    </w:p>
    <w:p w:rsidR="003D4BA0" w:rsidRPr="00EB3FAC" w:rsidRDefault="003D4BA0" w:rsidP="00F32910">
      <w:pPr>
        <w:rPr>
          <w:rFonts w:cs="Times New Roman"/>
          <w:szCs w:val="26"/>
        </w:rPr>
      </w:pPr>
      <w:r w:rsidRPr="00EB3FAC">
        <w:rPr>
          <w:rFonts w:cs="Times New Roman"/>
          <w:szCs w:val="26"/>
        </w:rPr>
        <w:lastRenderedPageBreak/>
        <w:t xml:space="preserve">Trong 5 bước thực hiện trên, bước 1 và bước 2 được thực hiện trong giai đoạn </w:t>
      </w:r>
      <w:r w:rsidR="00B773B3">
        <w:rPr>
          <w:rFonts w:cs="Times New Roman"/>
          <w:szCs w:val="26"/>
        </w:rPr>
        <w:br/>
      </w:r>
      <w:r w:rsidRPr="00EB3FAC">
        <w:rPr>
          <w:rFonts w:cs="Times New Roman"/>
          <w:szCs w:val="26"/>
        </w:rPr>
        <w:t xml:space="preserve">lập kế hoạch phạm vi của các thử nghiệm kiểm toán. Bước 3, 4, 5 được thực hiện trong giai đoạn thực hiện và kết thúc cuộc kiểm toán. </w:t>
      </w:r>
    </w:p>
    <w:p w:rsidR="003D4BA0" w:rsidRPr="00EB3FAC" w:rsidRDefault="00460FA4" w:rsidP="00F32910">
      <w:pPr>
        <w:pStyle w:val="xx"/>
        <w:rPr>
          <w:rFonts w:cs="Times New Roman"/>
          <w:szCs w:val="26"/>
        </w:rPr>
      </w:pPr>
      <w:bookmarkStart w:id="24" w:name="_Toc352594921"/>
      <w:r w:rsidRPr="00EB3FAC">
        <w:rPr>
          <w:rFonts w:cs="Times New Roman"/>
          <w:szCs w:val="26"/>
        </w:rPr>
        <w:t>2</w:t>
      </w:r>
      <w:r w:rsidR="00237819" w:rsidRPr="00EB3FAC">
        <w:rPr>
          <w:rFonts w:cs="Times New Roman"/>
          <w:szCs w:val="26"/>
        </w:rPr>
        <w:t xml:space="preserve">.4.1 </w:t>
      </w:r>
      <w:r w:rsidR="003D4BA0" w:rsidRPr="00EB3FAC">
        <w:rPr>
          <w:rFonts w:cs="Times New Roman"/>
          <w:szCs w:val="26"/>
        </w:rPr>
        <w:t>Ước lượng ban đầu về tính trọng yếu</w:t>
      </w:r>
      <w:bookmarkEnd w:id="24"/>
    </w:p>
    <w:p w:rsidR="003D4BA0" w:rsidRPr="00EB3FAC" w:rsidRDefault="003D4BA0" w:rsidP="00F32910">
      <w:pPr>
        <w:rPr>
          <w:rFonts w:cs="Times New Roman"/>
          <w:szCs w:val="26"/>
        </w:rPr>
      </w:pPr>
      <w:r w:rsidRPr="00EB3FAC">
        <w:rPr>
          <w:rFonts w:cs="Times New Roman"/>
          <w:szCs w:val="26"/>
        </w:rPr>
        <w:t xml:space="preserve">Mức ước lượng ban đầu về tính trọng yếu là lượng tối đa mà KTV tin rằng ở </w:t>
      </w:r>
      <w:r w:rsidR="00405E06">
        <w:rPr>
          <w:rFonts w:cs="Times New Roman"/>
          <w:szCs w:val="26"/>
        </w:rPr>
        <w:br/>
      </w:r>
      <w:r w:rsidRPr="00EB3FAC">
        <w:rPr>
          <w:rFonts w:cs="Times New Roman"/>
          <w:szCs w:val="26"/>
        </w:rPr>
        <w:t xml:space="preserve">mức đó các BCTC có thể bị sai lệch nhưng vẫn chưa ảnh hưởng đến các quyết định của người sử dụng thông tin tài chính. Nói cách khác, đó chính là những sai sót </w:t>
      </w:r>
      <w:r w:rsidR="00405E06">
        <w:rPr>
          <w:rFonts w:cs="Times New Roman"/>
          <w:szCs w:val="26"/>
        </w:rPr>
        <w:br/>
      </w:r>
      <w:r w:rsidRPr="00EB3FAC">
        <w:rPr>
          <w:rFonts w:cs="Times New Roman"/>
          <w:szCs w:val="26"/>
        </w:rPr>
        <w:t>có thể chấp nhận được đối với toàn bộ BCTC.</w:t>
      </w:r>
    </w:p>
    <w:p w:rsidR="003D4BA0" w:rsidRPr="00EB3FAC" w:rsidRDefault="003D4BA0" w:rsidP="00F32910">
      <w:pPr>
        <w:rPr>
          <w:rFonts w:cs="Times New Roman"/>
          <w:szCs w:val="26"/>
        </w:rPr>
      </w:pPr>
      <w:r w:rsidRPr="00EB3FAC">
        <w:rPr>
          <w:rFonts w:cs="Times New Roman"/>
          <w:szCs w:val="26"/>
        </w:rPr>
        <w:t>Việc ước lượng ban đầu về tính trọng yếu giúp cho KTV lập kế hoạch thu thập bằng chứng kiểm toán thích hợp. Cụ thể là nếu KTV ước lượng mức trọng yếu càng thấp, nghĩa là độ chính xác của các số liệu trên BCTC càng cao thì số lượng bằng chứng phải thu thập càng nhiều và ngược lại.</w:t>
      </w:r>
    </w:p>
    <w:p w:rsidR="003D4BA0" w:rsidRPr="00EB3FAC" w:rsidRDefault="003D4BA0" w:rsidP="00F32910">
      <w:pPr>
        <w:rPr>
          <w:rFonts w:cs="Times New Roman"/>
          <w:szCs w:val="26"/>
        </w:rPr>
      </w:pPr>
      <w:r w:rsidRPr="00EB3FAC">
        <w:rPr>
          <w:rFonts w:cs="Times New Roman"/>
          <w:szCs w:val="26"/>
        </w:rPr>
        <w:t>Ước lượng ban đầu về tính trọng yếu không cố định mà có thể thay đổi trong suốt cuộc kiểm toán nếu KTV thấy rằng mức ước lượng ban đầu là quá cao hoặc quá thấp hoặc một trong các nhân tố dùng để xác định mức ước lượng ban đầu về tính trọng yếu bị thay đối. Chuẩn mực kiểm toán Việt Nam số 320 về “tính trọng yếu trong kiểm toán” có qui định: “kết quả đánh giá mức trọng yếu và rủi ro kiểm toán của KTV ở thời điểm lập kế hoạch kiểm toán ban đầu có thể khác với kết quả đánh giá ở các thời điểm khác nhau trong quá trình kiểm toán. Sự khác nhau này là do sự thay đổi tình hình thực tế hoặc sự thay đổi về hiểu biết của KTV về đơn vị được kiểm toán dựa trên kết quả kiểm toán đã thu thập đượ</w:t>
      </w:r>
      <w:r w:rsidR="00D8718B" w:rsidRPr="00EB3FAC">
        <w:rPr>
          <w:rFonts w:cs="Times New Roman"/>
          <w:szCs w:val="26"/>
        </w:rPr>
        <w:t>c, như:</w:t>
      </w:r>
      <w:r w:rsidRPr="00EB3FAC">
        <w:rPr>
          <w:rFonts w:cs="Times New Roman"/>
          <w:szCs w:val="26"/>
        </w:rPr>
        <w:t xml:space="preserve"> trường hợp lập kế hoạch kiểm toán trước khi kết thúc năm tài chính, KTV đã đánh giá mức trọng yếu và rủi ro kiểm toán căn cứ trên dự tính trước kết quả hoạt động và tình hình tài chính của doanh nghiệp có sự khác biệt đáng kể so với dự tính, thì việc đánh giá mức trọng yếu và rủi ro kiểm toán sẽ có thay đổi. Hơn nữa, trong khi lập kế hoạch kiểm toán, KTV thường ấn định mức trọng yếu có thể chấp nhận được thấp hơn so với mức sử dụng để đánh giá kết quả kiểm toán nhằm tăng khả năng phát hiện sai sót”.</w:t>
      </w:r>
    </w:p>
    <w:p w:rsidR="003D4BA0" w:rsidRPr="00EB3FAC" w:rsidRDefault="003D4BA0" w:rsidP="00F32910">
      <w:pPr>
        <w:rPr>
          <w:rFonts w:cs="Times New Roman"/>
          <w:szCs w:val="26"/>
        </w:rPr>
      </w:pPr>
      <w:r w:rsidRPr="00EB3FAC">
        <w:rPr>
          <w:rFonts w:cs="Times New Roman"/>
          <w:szCs w:val="26"/>
        </w:rPr>
        <w:lastRenderedPageBreak/>
        <w:t>Ước lượng ban đầu về tính trọng yếu là một việc làm mang tính xét đoán nghề nghiệp của KTV. KTV sẽ căn cứ vào các nhân tố ảnh hưởng đến trọng yếu (xét cả về mặt định lượng và định tính) để đưa ra ước tính ban đầu về mức trọng yếu đối với toàn bộ BCTC.</w:t>
      </w:r>
    </w:p>
    <w:p w:rsidR="003D4BA0" w:rsidRPr="00EB3FAC" w:rsidRDefault="003D4BA0" w:rsidP="00F32910">
      <w:pPr>
        <w:rPr>
          <w:rFonts w:cs="Times New Roman"/>
          <w:szCs w:val="26"/>
        </w:rPr>
      </w:pPr>
      <w:r w:rsidRPr="00EB3FAC">
        <w:rPr>
          <w:rFonts w:cs="Times New Roman"/>
          <w:szCs w:val="26"/>
        </w:rPr>
        <w:t xml:space="preserve">Trên thực tế, để hỗ trợ cho các KTV trong việc đánh giá mức trọng yếu này, các công ty kiểm toán thường đưa ra những hướng dẫn về việc lựa chọn các chỉ tiêu làm số gốc và tỷ lệ tính trong các trường hợp cụ thể. KTV dựa vào các hướng dẫn này để tính được mức ước lượng ban đầu về tính trọng yếu. </w:t>
      </w:r>
    </w:p>
    <w:p w:rsidR="003D4BA0" w:rsidRPr="00EB3FAC" w:rsidRDefault="003D4BA0" w:rsidP="00F32910">
      <w:pPr>
        <w:rPr>
          <w:rFonts w:cs="Times New Roman"/>
          <w:szCs w:val="26"/>
        </w:rPr>
      </w:pPr>
      <w:r w:rsidRPr="00EB3FAC">
        <w:rPr>
          <w:rFonts w:cs="Times New Roman"/>
          <w:szCs w:val="26"/>
        </w:rPr>
        <w:t xml:space="preserve">Tổng tài sản, tổng doanh thu, thu nhập thuần trước thuế, tài sản lưu động, tổng vốn dài hạn, nợ ngắn hạn, … là những chỉ tiêu thường được KTV sử dụng để làm số gốc trong ước lượng mức trọng yếu. Ưu điểm của việc sử dụng tổng tài sản hoặc tổng doanh thu là những chỉ tiêu này thường ít biến động qua các năm tài chính. Chỉ tiêu thu nhập thuần hoặc bình quân thu nhập thuần của mấy năm gần đây cũng được xem như là một thông tin then chốt nhất đối với những người sử dụng BCTC. Tuy nhiên, các con số tính toán này sẽ được điều chỉnh tăng lên hoặc giảm xuống tuỳ thuộc vào các nhân tố định tính có liên quan tới cuộc kiểm toán. Chẳng hạn, mức trọng yếu này có thể được điều chỉnh tăng lên do các nhân tố định tính có lợi như: kết quả lần kiểm toán trước (lần kiểm toán trước phát hiện ít các sai phạm, không có biểu hiện của hành vi gian lận, không có các hoạt động phi pháp, vi phạm hợp đồng…); tình hình tài chính khả quan; doanh nghiệp đang hoạt động trong lĩnh vực ngành nghề kinh doanh thuận lợi và phát triển;… ngược lại, mức trọng yếu này sẽ được giảm xuống nếu như có các nhân tố định tính không thuận lợi như: kết quả lần kiểm toán trước có nhiều sai phạm trọng yếu; doanh nghiệp đang gặp khó khăn trong kinh doanh, ngành nghề kinh doanh đang suy thoái, xuất hiện thêm nhiều đối thủ cạnh tranh, môi trường kinh doanh bị thắt chặt; có các dấu hiệu của hành vi gian lận, vi phạm pháp luật, chế độ tài chính kế toán, vi phạm các điều khoản hợp đồng </w:t>
      </w:r>
    </w:p>
    <w:p w:rsidR="00405E06" w:rsidRDefault="00405E06">
      <w:pPr>
        <w:spacing w:line="259" w:lineRule="auto"/>
        <w:ind w:firstLine="0"/>
        <w:jc w:val="left"/>
        <w:rPr>
          <w:rFonts w:cs="Times New Roman"/>
          <w:b/>
          <w:szCs w:val="26"/>
        </w:rPr>
      </w:pPr>
      <w:bookmarkStart w:id="25" w:name="_Toc352594922"/>
      <w:r>
        <w:rPr>
          <w:rFonts w:cs="Times New Roman"/>
          <w:szCs w:val="26"/>
        </w:rPr>
        <w:br w:type="page"/>
      </w:r>
    </w:p>
    <w:p w:rsidR="003D4BA0" w:rsidRPr="00EB3FAC" w:rsidRDefault="00460FA4" w:rsidP="00F32910">
      <w:pPr>
        <w:pStyle w:val="xx"/>
        <w:rPr>
          <w:rFonts w:cs="Times New Roman"/>
          <w:szCs w:val="26"/>
        </w:rPr>
      </w:pPr>
      <w:r w:rsidRPr="00EB3FAC">
        <w:rPr>
          <w:rFonts w:cs="Times New Roman"/>
          <w:szCs w:val="26"/>
        </w:rPr>
        <w:lastRenderedPageBreak/>
        <w:t>2</w:t>
      </w:r>
      <w:r w:rsidR="00E13BAD" w:rsidRPr="00EB3FAC">
        <w:rPr>
          <w:rFonts w:cs="Times New Roman"/>
          <w:szCs w:val="26"/>
        </w:rPr>
        <w:t>.4.</w:t>
      </w:r>
      <w:r w:rsidR="003D4BA0" w:rsidRPr="00EB3FAC">
        <w:rPr>
          <w:rFonts w:cs="Times New Roman"/>
          <w:szCs w:val="26"/>
        </w:rPr>
        <w:t>2 Phân bổ ước lượng ban đầu về trọng yếu cho các khoản mục</w:t>
      </w:r>
      <w:bookmarkEnd w:id="25"/>
    </w:p>
    <w:p w:rsidR="003D4BA0" w:rsidRPr="00EB3FAC" w:rsidRDefault="003D4BA0" w:rsidP="00F32910">
      <w:pPr>
        <w:rPr>
          <w:rFonts w:cs="Times New Roman"/>
          <w:szCs w:val="26"/>
        </w:rPr>
      </w:pPr>
      <w:r w:rsidRPr="00EB3FAC">
        <w:rPr>
          <w:rFonts w:cs="Times New Roman"/>
          <w:szCs w:val="26"/>
        </w:rPr>
        <w:t xml:space="preserve">Sau khi KTV đã có được mức ước lượng ban đầu về tính trọng yếu cho toàn bộ BCTC, KTV cần phân bổ mức bổ mức ước lượng này cho từng khoản mục trên BCTC. Đó cũng là sai số có thể chấp nhận được đối với từng khoản mục. </w:t>
      </w:r>
    </w:p>
    <w:p w:rsidR="003D4BA0" w:rsidRPr="00EB3FAC" w:rsidRDefault="003D4BA0" w:rsidP="00F32910">
      <w:pPr>
        <w:rPr>
          <w:rFonts w:cs="Times New Roman"/>
          <w:szCs w:val="26"/>
        </w:rPr>
      </w:pPr>
      <w:r w:rsidRPr="007B0E1F">
        <w:rPr>
          <w:rFonts w:cs="Times New Roman"/>
          <w:spacing w:val="-2"/>
          <w:szCs w:val="26"/>
        </w:rPr>
        <w:t>Do kế toán thực hiện ghi sổ theo nguyên tắc ghi sổ kép nên nếu một sai phạm ảnh hưởng tới báo cáo kết quả kinh doanh thì hầu như cũng có ảnh hưởng tương tự như đối với bảng cân đối kế toán. Vì thế, khi thực hiện phân bổ ước lượng về tính trọng yếu cho các khoản mục trên BCTC, KTV có thể phân bổ hoặc cho các tài khoản trên báo cáo kết quả hoạt động kinh doanh, hoặc cho các tài khoản trên bảng cân đối kế toán.</w:t>
      </w:r>
      <w:r w:rsidRPr="00EB3FAC">
        <w:rPr>
          <w:rFonts w:cs="Times New Roman"/>
          <w:szCs w:val="26"/>
        </w:rPr>
        <w:t xml:space="preserve"> Tuy nhiên, do hầu hết các thủ tục kiểm toán tập trung vào các tài khoản trên bảng cân đối kế toán nên KTV thường phân bổ mức ước lượng cho các tài khoản trên bảng cân đối kế toán. </w:t>
      </w:r>
    </w:p>
    <w:p w:rsidR="005964EA" w:rsidRPr="00EB3FAC" w:rsidRDefault="003D4BA0" w:rsidP="00FE3E6D">
      <w:pPr>
        <w:rPr>
          <w:rFonts w:cs="Times New Roman"/>
          <w:szCs w:val="26"/>
        </w:rPr>
      </w:pPr>
      <w:r w:rsidRPr="00EB3FAC">
        <w:rPr>
          <w:rFonts w:cs="Times New Roman"/>
          <w:szCs w:val="26"/>
        </w:rPr>
        <w:t>Việc phân bổ được thực hiện theo cả hai chiều hướng mà các sai phạm có thể diễn ra: đó là tình trạng khai khống (số liệu trên sổ sách lớn hơn thực tế) và khai thiếu (số liệu trên sổ sách nhỏ hơn trên thực tế</w:t>
      </w:r>
      <w:r w:rsidR="00FE3E6D">
        <w:rPr>
          <w:rFonts w:cs="Times New Roman"/>
          <w:szCs w:val="26"/>
        </w:rPr>
        <w:t>),</w:t>
      </w:r>
    </w:p>
    <w:p w:rsidR="00DC7634" w:rsidRPr="00EB3FAC" w:rsidRDefault="003D4BA0" w:rsidP="00F32910">
      <w:pPr>
        <w:rPr>
          <w:rFonts w:cs="Times New Roman"/>
          <w:szCs w:val="26"/>
        </w:rPr>
      </w:pPr>
      <w:r w:rsidRPr="00EB3FAC">
        <w:rPr>
          <w:rFonts w:cs="Times New Roman"/>
          <w:szCs w:val="26"/>
        </w:rPr>
        <w:t xml:space="preserve">Cơ sở tiến hành phân bổ ước lượng ban đầu về tính trọng yếu cho các khoản mục trên BCTC là: </w:t>
      </w:r>
    </w:p>
    <w:p w:rsidR="003D4BA0" w:rsidRPr="00EB3FAC" w:rsidRDefault="003D4BA0" w:rsidP="00F32910">
      <w:pPr>
        <w:pStyle w:val="ListParagraph"/>
        <w:numPr>
          <w:ilvl w:val="0"/>
          <w:numId w:val="36"/>
        </w:numPr>
        <w:ind w:left="851"/>
        <w:rPr>
          <w:rFonts w:cs="Times New Roman"/>
          <w:szCs w:val="26"/>
        </w:rPr>
      </w:pPr>
      <w:r w:rsidRPr="00EB3FAC">
        <w:rPr>
          <w:rFonts w:cs="Times New Roman"/>
          <w:szCs w:val="26"/>
        </w:rPr>
        <w:t>Bản chất của các khoản mục, rủi ro tiềm tàng và rủi ro kiểm soát được đánh giá sơ bộ đối với các khoản mục. Nếu khoản mục được đánh giá là có rủi ro tiềm tàng và rủi ro kiểm soát cao thì mức trọng yếu được phân bổ cho khoản mục đó sẽ thấp và ngược lại.</w:t>
      </w:r>
    </w:p>
    <w:p w:rsidR="003D4BA0" w:rsidRPr="00EB3FAC" w:rsidRDefault="003D4BA0" w:rsidP="00F32910">
      <w:pPr>
        <w:pStyle w:val="ListParagraph"/>
        <w:numPr>
          <w:ilvl w:val="0"/>
          <w:numId w:val="36"/>
        </w:numPr>
        <w:ind w:left="851"/>
        <w:rPr>
          <w:rFonts w:cs="Times New Roman"/>
          <w:szCs w:val="26"/>
        </w:rPr>
      </w:pPr>
      <w:r w:rsidRPr="00EB3FAC">
        <w:rPr>
          <w:rFonts w:cs="Times New Roman"/>
          <w:szCs w:val="26"/>
        </w:rPr>
        <w:t xml:space="preserve">Kinh nghiệm của KTV về các sai phạm của khoản mục. Ví dụ, nếu KTV dự đoán rằng có ít hoặc không có sai phạm trong một khoản mục dựa theo kết quả của lần kiểm toán trước và một số nhân tố khác thì một giá trị trọng yếu lớn hơn có thể được phân bổ cho khoản mục này. Do dự đoán của KTV về khả năng sai sót thấp nên phạm vi kiểm toán khoản mục đó có thể giảm đi. </w:t>
      </w:r>
    </w:p>
    <w:p w:rsidR="003D4BA0" w:rsidRPr="00EB3FAC" w:rsidRDefault="003D4BA0" w:rsidP="00F32910">
      <w:pPr>
        <w:pStyle w:val="ListParagraph"/>
        <w:numPr>
          <w:ilvl w:val="0"/>
          <w:numId w:val="36"/>
        </w:numPr>
        <w:ind w:left="851"/>
        <w:rPr>
          <w:rFonts w:cs="Times New Roman"/>
          <w:szCs w:val="26"/>
        </w:rPr>
      </w:pPr>
      <w:r w:rsidRPr="00EB3FAC">
        <w:rPr>
          <w:rFonts w:cs="Times New Roman"/>
          <w:szCs w:val="26"/>
        </w:rPr>
        <w:t>Chi phí kiểm toán đối với các khoản mụ</w:t>
      </w:r>
      <w:r w:rsidR="005A4912" w:rsidRPr="00EB3FAC">
        <w:rPr>
          <w:rFonts w:cs="Times New Roman"/>
          <w:szCs w:val="26"/>
        </w:rPr>
        <w:t>c.</w:t>
      </w:r>
    </w:p>
    <w:p w:rsidR="003D4BA0" w:rsidRPr="00EB3FAC" w:rsidRDefault="003D4BA0" w:rsidP="00F32910">
      <w:pPr>
        <w:rPr>
          <w:rFonts w:cs="Times New Roman"/>
          <w:szCs w:val="26"/>
        </w:rPr>
      </w:pPr>
      <w:r w:rsidRPr="00EB3FAC">
        <w:rPr>
          <w:rFonts w:cs="Times New Roman"/>
          <w:szCs w:val="26"/>
        </w:rPr>
        <w:lastRenderedPageBreak/>
        <w:t xml:space="preserve">Trong thực tế, việc phân bổ mức ước lượng ban đầu về tính trọng yếu cho các bộ phận thường gặp phải các khó khăn sau: </w:t>
      </w:r>
    </w:p>
    <w:p w:rsidR="003D4BA0" w:rsidRPr="00EB3FAC" w:rsidRDefault="003D4BA0" w:rsidP="00F32910">
      <w:pPr>
        <w:rPr>
          <w:rFonts w:cs="Times New Roman"/>
          <w:szCs w:val="26"/>
        </w:rPr>
      </w:pPr>
      <w:r w:rsidRPr="00EB3FAC">
        <w:rPr>
          <w:rFonts w:cs="Times New Roman"/>
          <w:i/>
          <w:szCs w:val="26"/>
        </w:rPr>
        <w:t>Thứ nhất,</w:t>
      </w:r>
      <w:r w:rsidRPr="00EB3FAC">
        <w:rPr>
          <w:rFonts w:cs="Times New Roman"/>
          <w:szCs w:val="26"/>
        </w:rPr>
        <w:t xml:space="preserve"> số lượng các sai phạm trong các bộ phận, khoản mục không đồng đều. Các khoản mục có cùng số dư tại ngày lập </w:t>
      </w:r>
      <w:r w:rsidR="00377136" w:rsidRPr="00EB3FAC">
        <w:rPr>
          <w:rFonts w:cs="Times New Roman"/>
          <w:szCs w:val="26"/>
        </w:rPr>
        <w:t>BCTC</w:t>
      </w:r>
      <w:r w:rsidRPr="00EB3FAC">
        <w:rPr>
          <w:rFonts w:cs="Times New Roman"/>
          <w:szCs w:val="26"/>
        </w:rPr>
        <w:t xml:space="preserve"> nhưng mức độ tiềm ẩn các sai phạm khác nhau nên mức độ phân bổ ước lượng ban đầu về tính trọng yếu cũng khác nhau.</w:t>
      </w:r>
    </w:p>
    <w:p w:rsidR="003D4BA0" w:rsidRPr="00EB3FAC" w:rsidRDefault="003D4BA0" w:rsidP="00F32910">
      <w:pPr>
        <w:rPr>
          <w:rFonts w:cs="Times New Roman"/>
          <w:szCs w:val="26"/>
        </w:rPr>
      </w:pPr>
      <w:r w:rsidRPr="00EB3FAC">
        <w:rPr>
          <w:rFonts w:cs="Times New Roman"/>
          <w:i/>
          <w:szCs w:val="26"/>
        </w:rPr>
        <w:t>Thứ hai,</w:t>
      </w:r>
      <w:r w:rsidRPr="00EB3FAC">
        <w:rPr>
          <w:rFonts w:cs="Times New Roman"/>
          <w:szCs w:val="26"/>
        </w:rPr>
        <w:t xml:space="preserve"> việc phân bổ cần phải được thực hiện theo cả hai hướng khai khống và khai thiếu. Tuy nhiên, việc dự đoán bộ phận, khoản mục nào có khả năng xảy ra sai sót, sai sót đó là sai sót thừa hay sai sót thiếu là một vấn đề khó khăn. </w:t>
      </w:r>
    </w:p>
    <w:p w:rsidR="003D4BA0" w:rsidRPr="00EB3FAC" w:rsidRDefault="003D4BA0" w:rsidP="00F32910">
      <w:pPr>
        <w:rPr>
          <w:rFonts w:cs="Times New Roman"/>
          <w:szCs w:val="26"/>
        </w:rPr>
      </w:pPr>
      <w:r w:rsidRPr="00EB3FAC">
        <w:rPr>
          <w:rFonts w:cs="Times New Roman"/>
          <w:i/>
          <w:szCs w:val="26"/>
        </w:rPr>
        <w:t>Thứ ba,</w:t>
      </w:r>
      <w:r w:rsidRPr="00EB3FAC">
        <w:rPr>
          <w:rFonts w:cs="Times New Roman"/>
          <w:szCs w:val="26"/>
        </w:rPr>
        <w:t xml:space="preserve"> giới hạn về chi phí kiểm toán có liên quan đến việc phân bổ khiến </w:t>
      </w:r>
      <w:r w:rsidR="007D3D60" w:rsidRPr="00EB3FAC">
        <w:rPr>
          <w:rFonts w:cs="Times New Roman"/>
          <w:szCs w:val="26"/>
        </w:rPr>
        <w:t>KTV</w:t>
      </w:r>
      <w:r w:rsidRPr="00EB3FAC">
        <w:rPr>
          <w:rFonts w:cs="Times New Roman"/>
          <w:szCs w:val="26"/>
        </w:rPr>
        <w:t xml:space="preserve"> phải phân bổ mức trọng yếu cao hơn mức mong đợi cho một khoản mục. </w:t>
      </w:r>
    </w:p>
    <w:p w:rsidR="003D4BA0" w:rsidRPr="00EB3FAC" w:rsidRDefault="003D4BA0" w:rsidP="00F32910">
      <w:pPr>
        <w:rPr>
          <w:rFonts w:cs="Times New Roman"/>
          <w:szCs w:val="26"/>
        </w:rPr>
      </w:pPr>
      <w:r w:rsidRPr="00EB3FAC">
        <w:rPr>
          <w:rFonts w:cs="Times New Roman"/>
          <w:szCs w:val="26"/>
        </w:rPr>
        <w:t xml:space="preserve">Tuy nhiên, trên thực tế, rất khó dự đoán về khả năng xảy ra sai sót cũng như chi phí kiểm toán cho từng khoản mục nên công việc này mang tính chủ quan và đòi hỏi sự xét đoán nghề nghiệp của KTV. </w:t>
      </w:r>
    </w:p>
    <w:p w:rsidR="003D4BA0" w:rsidRPr="00EB3FAC" w:rsidRDefault="003D4BA0" w:rsidP="00F32910">
      <w:pPr>
        <w:rPr>
          <w:rFonts w:cs="Times New Roman"/>
          <w:szCs w:val="26"/>
        </w:rPr>
      </w:pPr>
      <w:r w:rsidRPr="00EB3FAC">
        <w:rPr>
          <w:rFonts w:cs="Times New Roman"/>
          <w:szCs w:val="26"/>
        </w:rPr>
        <w:t xml:space="preserve">Nhìn chung, việc ước lượng ban đầu về mức trọng yếu và phân bổ mức ước lượng này cho các khoản mục được thực hiện ở các hai bước trên là vấn đề phức tạp, </w:t>
      </w:r>
      <w:r w:rsidR="00E97B07">
        <w:rPr>
          <w:rFonts w:cs="Times New Roman"/>
          <w:szCs w:val="26"/>
        </w:rPr>
        <w:br/>
      </w:r>
      <w:r w:rsidRPr="00EB3FAC">
        <w:rPr>
          <w:rFonts w:cs="Times New Roman"/>
          <w:szCs w:val="26"/>
        </w:rPr>
        <w:t xml:space="preserve">phụ thuộc nhiều vào kinh nghiệm và xét đoán nghề nghiệp của KTV. Do đó, các công ty kiểm toán thường phân công các KTV có trình độ chuyên môn cao, nhiều kinh nghiệm để thực hiện công việc này. </w:t>
      </w:r>
    </w:p>
    <w:p w:rsidR="003D4BA0" w:rsidRPr="00EB3FAC" w:rsidRDefault="00460FA4" w:rsidP="00F32910">
      <w:pPr>
        <w:pStyle w:val="xx"/>
        <w:rPr>
          <w:rFonts w:cs="Times New Roman"/>
          <w:szCs w:val="26"/>
        </w:rPr>
      </w:pPr>
      <w:bookmarkStart w:id="26" w:name="_Toc352594923"/>
      <w:r w:rsidRPr="00EB3FAC">
        <w:rPr>
          <w:rFonts w:cs="Times New Roman"/>
          <w:szCs w:val="26"/>
        </w:rPr>
        <w:t>2</w:t>
      </w:r>
      <w:r w:rsidR="00E13BAD" w:rsidRPr="00EB3FAC">
        <w:rPr>
          <w:rFonts w:cs="Times New Roman"/>
          <w:szCs w:val="26"/>
        </w:rPr>
        <w:t>.4.</w:t>
      </w:r>
      <w:r w:rsidR="003D4BA0" w:rsidRPr="00EB3FAC">
        <w:rPr>
          <w:rFonts w:cs="Times New Roman"/>
          <w:szCs w:val="26"/>
        </w:rPr>
        <w:t>3 Ước lượng tổng số sai sót trong từng khoản mục</w:t>
      </w:r>
      <w:bookmarkEnd w:id="26"/>
    </w:p>
    <w:p w:rsidR="003D4BA0" w:rsidRPr="00EB3FAC" w:rsidRDefault="003D4BA0" w:rsidP="00F32910">
      <w:pPr>
        <w:rPr>
          <w:rFonts w:cs="Times New Roman"/>
          <w:spacing w:val="2"/>
          <w:szCs w:val="26"/>
        </w:rPr>
      </w:pPr>
      <w:r w:rsidRPr="00EB3FAC">
        <w:rPr>
          <w:rFonts w:cs="Times New Roman"/>
          <w:spacing w:val="2"/>
          <w:szCs w:val="26"/>
        </w:rPr>
        <w:t xml:space="preserve">Mức trọng yếu phân bổ cho các bộ phận, khoản mục là mức sai sót tối đa có thể bỏ qua đối với các bộ phận hay khoản mục đó. Khi tiến hành kiểm toán từng khoản mục, từng bộ phận của BCTC, KTV dựa trên những sai sót phát hiện được trong mẫu để ước tính sai sót cho toàn bộ khoản mục, bộ phận, tổng sai sót đối với từng khoản mục được dùng để so sánh với sai sót có thể bỏ qua (chính là mức trọng yếu được phân bổ cho từng khoản mục ở bước 2) nhằm quyết định khả năng chấp nhận thông tin trên khoản mục đó hoặc phải tiếp tục tiến hành thêm các thủ tục kiểm tra thích hợp. </w:t>
      </w:r>
    </w:p>
    <w:p w:rsidR="003D4BA0" w:rsidRPr="00EB3FAC" w:rsidRDefault="00460FA4" w:rsidP="00F32910">
      <w:pPr>
        <w:pStyle w:val="xx"/>
        <w:rPr>
          <w:rFonts w:cs="Times New Roman"/>
          <w:szCs w:val="26"/>
        </w:rPr>
      </w:pPr>
      <w:bookmarkStart w:id="27" w:name="_Toc352594924"/>
      <w:r w:rsidRPr="00EB3FAC">
        <w:rPr>
          <w:rFonts w:cs="Times New Roman"/>
          <w:szCs w:val="26"/>
        </w:rPr>
        <w:lastRenderedPageBreak/>
        <w:t>2</w:t>
      </w:r>
      <w:r w:rsidR="00E13BAD" w:rsidRPr="00EB3FAC">
        <w:rPr>
          <w:rFonts w:cs="Times New Roman"/>
          <w:szCs w:val="26"/>
        </w:rPr>
        <w:t>.4.</w:t>
      </w:r>
      <w:r w:rsidR="003D4BA0" w:rsidRPr="00EB3FAC">
        <w:rPr>
          <w:rFonts w:cs="Times New Roman"/>
          <w:szCs w:val="26"/>
        </w:rPr>
        <w:t>4 Ước tính sai số kết hợp của toàn bộ BCTC</w:t>
      </w:r>
      <w:bookmarkEnd w:id="27"/>
    </w:p>
    <w:p w:rsidR="003D4BA0" w:rsidRPr="00EB3FAC" w:rsidRDefault="003D4BA0" w:rsidP="00F32910">
      <w:pPr>
        <w:rPr>
          <w:rFonts w:cs="Times New Roman"/>
          <w:szCs w:val="26"/>
        </w:rPr>
      </w:pPr>
      <w:r w:rsidRPr="00EB3FAC">
        <w:rPr>
          <w:rFonts w:cs="Times New Roman"/>
          <w:szCs w:val="26"/>
        </w:rPr>
        <w:t>Trên cơ sở ước tính tổng số sai sót trong từng khoản mục, KTV tổng hợp các sai sót của các khoản mục trên BCTC. Con số tổng hợp này sẽ được dùng để so sánh với ước lượng ban đầu về trọng yếu hoặc ước lượng ban đầu đã được điều chỉnh.</w:t>
      </w:r>
    </w:p>
    <w:p w:rsidR="003D4BA0" w:rsidRPr="00EB3FAC" w:rsidRDefault="00460FA4" w:rsidP="00F32910">
      <w:pPr>
        <w:pStyle w:val="xx"/>
        <w:rPr>
          <w:rFonts w:cs="Times New Roman"/>
          <w:szCs w:val="26"/>
        </w:rPr>
      </w:pPr>
      <w:bookmarkStart w:id="28" w:name="_Toc352594925"/>
      <w:r w:rsidRPr="00EB3FAC">
        <w:rPr>
          <w:rFonts w:cs="Times New Roman"/>
          <w:szCs w:val="26"/>
        </w:rPr>
        <w:t>2</w:t>
      </w:r>
      <w:r w:rsidR="00E13BAD" w:rsidRPr="00EB3FAC">
        <w:rPr>
          <w:rFonts w:cs="Times New Roman"/>
          <w:szCs w:val="26"/>
        </w:rPr>
        <w:t>.4.</w:t>
      </w:r>
      <w:r w:rsidR="003D4BA0" w:rsidRPr="00EB3FAC">
        <w:rPr>
          <w:rFonts w:cs="Times New Roman"/>
          <w:szCs w:val="26"/>
        </w:rPr>
        <w:t>5 So sánh sai số tổng hợp ước tính với ước lượng ban đầu (hoặc đã điều chỉnh) về tính trọng yếu</w:t>
      </w:r>
      <w:bookmarkEnd w:id="28"/>
    </w:p>
    <w:p w:rsidR="003D4BA0" w:rsidRPr="00EB3FAC" w:rsidRDefault="003D4BA0" w:rsidP="00F32910">
      <w:pPr>
        <w:rPr>
          <w:rFonts w:cs="Times New Roman"/>
          <w:szCs w:val="26"/>
        </w:rPr>
      </w:pPr>
      <w:r w:rsidRPr="00EB3FAC">
        <w:rPr>
          <w:rFonts w:cs="Times New Roman"/>
          <w:szCs w:val="26"/>
        </w:rPr>
        <w:t>Sai sót tổng hợp của toàn bộ BCTC (kết quả của bước 4) sẽ được so sánh với ước lượng ban đầu về mức trọng yếu của toàn bộ BCTC hoặc ước lượng ban đầu về mức trọng yếu đã được điều chỉnh trong quá trình kiểm toán. Việc so sánh này cho phép đánh giá toàn bộ các sai sót trong các khoản mục có vượt quá giới hạn về mức trọng yếu chung cho toàn bộ BCTC hay không. Trong quá trình này, KTV cần kết hợp với việc so sánh tổng số sai sót trong từng khoản mục (kết quả của bước 3) với mức sai số được phân bổ cho từng khoản mục đó (kết quả của bước 2).</w:t>
      </w:r>
    </w:p>
    <w:p w:rsidR="003D4BA0" w:rsidRPr="00EB3FAC" w:rsidRDefault="003D4BA0" w:rsidP="00F32910">
      <w:pPr>
        <w:rPr>
          <w:rFonts w:cs="Times New Roman"/>
          <w:szCs w:val="26"/>
        </w:rPr>
      </w:pPr>
      <w:r w:rsidRPr="00EB3FAC">
        <w:rPr>
          <w:rFonts w:cs="Times New Roman"/>
          <w:szCs w:val="26"/>
        </w:rPr>
        <w:t xml:space="preserve">Khi tiến hành công việc so sánh này sẽ có hai trường hợp xảy ra: </w:t>
      </w:r>
    </w:p>
    <w:p w:rsidR="003D4BA0" w:rsidRPr="00EB3FAC" w:rsidRDefault="003D4BA0" w:rsidP="00F32910">
      <w:pPr>
        <w:rPr>
          <w:rFonts w:cs="Times New Roman"/>
          <w:szCs w:val="26"/>
        </w:rPr>
      </w:pPr>
      <w:r w:rsidRPr="00EB3FAC">
        <w:rPr>
          <w:rFonts w:cs="Times New Roman"/>
          <w:szCs w:val="26"/>
        </w:rPr>
        <w:t>Trường hợp 1: Nếu sai số tổng hợp ước tính cho toàn bộ BCTC nhỏ hơn mức ước lượng ban đầu (hoặc đã được điều chỉnh) về tính trọng yếu thì KTV sẽ không phải thực hiện thêm các thử nghiệm kiểm toán và có thể đưa ra ý kiến chấp nhận toàn phần về BCTC.</w:t>
      </w:r>
    </w:p>
    <w:p w:rsidR="003D4BA0" w:rsidRPr="00EB3FAC" w:rsidRDefault="003D4BA0" w:rsidP="00F32910">
      <w:pPr>
        <w:rPr>
          <w:rFonts w:cs="Times New Roman"/>
          <w:szCs w:val="26"/>
        </w:rPr>
      </w:pPr>
      <w:r w:rsidRPr="00EB3FAC">
        <w:rPr>
          <w:rFonts w:cs="Times New Roman"/>
          <w:szCs w:val="26"/>
        </w:rPr>
        <w:t xml:space="preserve">Trường hợp 2: Nếu sai số tổng hợp ước tính cho toàn bộ BCTC gần bằng (đảm bảo nguyên tắc thận trọng, hạn chế rủi ro kiểm toán) hoặc lớn hơn mức ước lượng ban đầu (hoặc đã được điều chỉnh) về tính trọng yếu thì KTV sẽ xem xét xem có những khoản mục nào có tổng số sai sót ước tính cao. Đối với những khoản mục này, KTV sẽ tăng cường các thủ tục kiểm toán và mở rộng quy mô mẫu chọn để phát hiện thêm các sai sót có bằng chứng chắc chắn để yêu cầu khách hàng điều chỉnh và sau đó khẳng định lại ước tính về tổng số sai sót của khoản mục đó. Nếu khách hàng không chấp nhận điều chỉnh và các thủ tục kiểm toán bổ sung vẫn khẳng định có sai sót </w:t>
      </w:r>
      <w:r w:rsidRPr="00EB3FAC">
        <w:rPr>
          <w:rFonts w:cs="Times New Roman"/>
          <w:szCs w:val="26"/>
        </w:rPr>
        <w:lastRenderedPageBreak/>
        <w:t>trọng yếu trong các khoản mục này thì KTV sẽ đưa ra kết luận kiểm toán thuộc loại “ý kiến chấp nhận từng phần” hoặc “ý kiến bác bỏ”.</w:t>
      </w:r>
    </w:p>
    <w:p w:rsidR="003D4BA0" w:rsidRPr="00EB3FAC" w:rsidRDefault="003D4BA0" w:rsidP="00F32910">
      <w:pPr>
        <w:rPr>
          <w:rFonts w:cs="Times New Roman"/>
          <w:szCs w:val="26"/>
        </w:rPr>
      </w:pPr>
      <w:r w:rsidRPr="00EB3FAC">
        <w:rPr>
          <w:rFonts w:cs="Times New Roman"/>
          <w:szCs w:val="26"/>
        </w:rPr>
        <w:t>Như vậy, để quá trình đánh giá trọng yếu được hiệu quả, KTV phải có đủ kinh nghiệm, trình độ và óc xét đoán nghề nghiệp. Quá trình đánh giá này phải được thực hiện một chách linh hoạt mỗi khi có những thông tin thay đổi từ phía khách hàng để tiết kiệm chi phí kiểm toán nhưng vẫn đảm bảo chất lượng cuộc kiểm toán. Thông thường các công ty kiểm toán thường đưa ra những hướng dẫn cụ thể cho qui trình đánh giá tính trọng yếu trên cơ sở các qui định của chuẩn mực kiểm toán quốc tế, chuẩn mực kiểm toán Việt Nam hiện hành.</w:t>
      </w:r>
    </w:p>
    <w:p w:rsidR="00434026" w:rsidRPr="00EB3FAC" w:rsidRDefault="00434026" w:rsidP="00F32910">
      <w:pPr>
        <w:ind w:firstLine="0"/>
        <w:jc w:val="left"/>
        <w:rPr>
          <w:rFonts w:eastAsiaTheme="majorEastAsia" w:cs="Times New Roman"/>
          <w:b/>
          <w:color w:val="000000" w:themeColor="text1"/>
          <w:szCs w:val="26"/>
        </w:rPr>
      </w:pPr>
      <w:r w:rsidRPr="00EB3FAC">
        <w:rPr>
          <w:rFonts w:cs="Times New Roman"/>
          <w:szCs w:val="26"/>
        </w:rPr>
        <w:br w:type="page"/>
      </w:r>
    </w:p>
    <w:p w:rsidR="009633AF" w:rsidRPr="00EB3FAC" w:rsidRDefault="00690287" w:rsidP="00F32910">
      <w:pPr>
        <w:pStyle w:val="Heading1"/>
        <w:rPr>
          <w:rFonts w:cs="Times New Roman"/>
          <w:szCs w:val="26"/>
        </w:rPr>
      </w:pPr>
      <w:bookmarkStart w:id="29" w:name="_Toc352594926"/>
      <w:r w:rsidRPr="00EB3FAC">
        <w:rPr>
          <w:rFonts w:cs="Times New Roman"/>
          <w:szCs w:val="26"/>
        </w:rPr>
        <w:lastRenderedPageBreak/>
        <w:t>CHƯƠNG 3: MINH HỌA ĐÁNH GIÁ MỨC TRỌNG YẾU VÀ RỦI RO KIỂM TOÁN CỦA MỘT CÔNG TY KHÁCH HÀNG</w:t>
      </w:r>
      <w:bookmarkEnd w:id="29"/>
    </w:p>
    <w:p w:rsidR="00500A70" w:rsidRPr="00EB3FAC" w:rsidRDefault="00500A70" w:rsidP="00F32910">
      <w:pPr>
        <w:rPr>
          <w:rFonts w:cs="Times New Roman"/>
          <w:szCs w:val="26"/>
        </w:rPr>
      </w:pPr>
      <w:r w:rsidRPr="00AE553B">
        <w:rPr>
          <w:rFonts w:cs="Times New Roman"/>
          <w:spacing w:val="-6"/>
          <w:szCs w:val="26"/>
        </w:rPr>
        <w:t>Dưới đây là kết quả khảo sát hồ sơ kiểm toán công ty Cổ phần Bia Sài Gòn – Đồng Nai</w:t>
      </w:r>
      <w:r w:rsidRPr="00EB3FAC">
        <w:rPr>
          <w:rFonts w:cs="Times New Roman"/>
          <w:szCs w:val="26"/>
        </w:rPr>
        <w:t xml:space="preserve"> theo trình tự quy trình của công ty </w:t>
      </w:r>
      <w:r w:rsidR="00903276" w:rsidRPr="00EB3FAC">
        <w:rPr>
          <w:rFonts w:cs="Times New Roman"/>
          <w:szCs w:val="26"/>
        </w:rPr>
        <w:t xml:space="preserve">kiểm toán </w:t>
      </w:r>
      <w:r w:rsidRPr="00EB3FAC">
        <w:rPr>
          <w:rFonts w:cs="Times New Roman"/>
          <w:szCs w:val="26"/>
        </w:rPr>
        <w:t>DFK</w:t>
      </w:r>
      <w:r w:rsidR="00903276" w:rsidRPr="00EB3FAC">
        <w:rPr>
          <w:rFonts w:cs="Times New Roman"/>
          <w:szCs w:val="26"/>
        </w:rPr>
        <w:t xml:space="preserve"> Việt Nam</w:t>
      </w:r>
      <w:r w:rsidRPr="00EB3FAC">
        <w:rPr>
          <w:rFonts w:cs="Times New Roman"/>
          <w:szCs w:val="26"/>
        </w:rPr>
        <w:t>.</w:t>
      </w:r>
    </w:p>
    <w:p w:rsidR="00500A70" w:rsidRPr="00EB3FAC" w:rsidRDefault="00500A70" w:rsidP="00F32910">
      <w:pPr>
        <w:rPr>
          <w:rFonts w:cs="Times New Roman"/>
          <w:szCs w:val="26"/>
        </w:rPr>
      </w:pPr>
      <w:r w:rsidRPr="00EB3FAC">
        <w:rPr>
          <w:rFonts w:cs="Times New Roman"/>
          <w:szCs w:val="26"/>
        </w:rPr>
        <w:t>Giới thiệu sơ lược về khách hàng Công ty Cổ phần Bia Sài Gòn – Đồng Nai: Hoạt động kinh doanh chính của công ty là chuyên sản xuất bia và mạch nha ủ men bia, sản xuất rượu vang; chưng, tinh cất và pha chế các loại rượu</w:t>
      </w:r>
      <w:r w:rsidR="005D3690" w:rsidRPr="00EB3FAC">
        <w:rPr>
          <w:rFonts w:cs="Times New Roman"/>
          <w:szCs w:val="26"/>
        </w:rPr>
        <w:t xml:space="preserve"> m</w:t>
      </w:r>
      <w:r w:rsidRPr="00EB3FAC">
        <w:rPr>
          <w:rFonts w:cs="Times New Roman"/>
          <w:szCs w:val="26"/>
        </w:rPr>
        <w:t xml:space="preserve">ạnh, sản xuất </w:t>
      </w:r>
      <w:r w:rsidR="00AB3351" w:rsidRPr="00EB3FAC">
        <w:rPr>
          <w:rFonts w:cs="Times New Roman"/>
          <w:szCs w:val="26"/>
        </w:rPr>
        <w:t>đ</w:t>
      </w:r>
      <w:r w:rsidRPr="00EB3FAC">
        <w:rPr>
          <w:rFonts w:cs="Times New Roman"/>
          <w:szCs w:val="26"/>
        </w:rPr>
        <w:t>ồ uống không cồn và nước kh</w:t>
      </w:r>
      <w:r w:rsidR="00847D23" w:rsidRPr="00EB3FAC">
        <w:rPr>
          <w:rFonts w:cs="Times New Roman"/>
          <w:szCs w:val="26"/>
        </w:rPr>
        <w:t>oán</w:t>
      </w:r>
      <w:r w:rsidRPr="00EB3FAC">
        <w:rPr>
          <w:rFonts w:cs="Times New Roman"/>
          <w:szCs w:val="26"/>
        </w:rPr>
        <w:t>g; với quy mô tổng giá trị tài sản là 18</w:t>
      </w:r>
      <w:r w:rsidR="00024F25">
        <w:rPr>
          <w:rFonts w:cs="Times New Roman"/>
          <w:szCs w:val="26"/>
        </w:rPr>
        <w:t>.</w:t>
      </w:r>
      <w:r w:rsidRPr="00EB3FAC">
        <w:rPr>
          <w:rFonts w:cs="Times New Roman"/>
          <w:szCs w:val="26"/>
        </w:rPr>
        <w:t>515</w:t>
      </w:r>
      <w:r w:rsidR="00024F25">
        <w:rPr>
          <w:rFonts w:cs="Times New Roman"/>
          <w:szCs w:val="26"/>
        </w:rPr>
        <w:t>.</w:t>
      </w:r>
      <w:r w:rsidRPr="00EB3FAC">
        <w:rPr>
          <w:rFonts w:cs="Times New Roman"/>
          <w:szCs w:val="26"/>
        </w:rPr>
        <w:t>498</w:t>
      </w:r>
      <w:r w:rsidR="00024F25">
        <w:rPr>
          <w:rFonts w:cs="Times New Roman"/>
          <w:szCs w:val="26"/>
        </w:rPr>
        <w:t>.</w:t>
      </w:r>
      <w:r w:rsidRPr="00EB3FAC">
        <w:rPr>
          <w:rFonts w:cs="Times New Roman"/>
          <w:szCs w:val="26"/>
        </w:rPr>
        <w:t xml:space="preserve">497 đồng; các thành viên trong Ban </w:t>
      </w:r>
      <w:r w:rsidR="00DA34B2" w:rsidRPr="00EB3FAC">
        <w:rPr>
          <w:rFonts w:cs="Times New Roman"/>
          <w:szCs w:val="26"/>
        </w:rPr>
        <w:t>G</w:t>
      </w:r>
      <w:r w:rsidRPr="00EB3FAC">
        <w:rPr>
          <w:rFonts w:cs="Times New Roman"/>
          <w:szCs w:val="26"/>
        </w:rPr>
        <w:t>iám đốc bao gồm Giám đốc và Phó giám đốc. Đây là năm thứ</w:t>
      </w:r>
      <w:r w:rsidR="006619E4" w:rsidRPr="00EB3FAC">
        <w:rPr>
          <w:rFonts w:cs="Times New Roman"/>
          <w:szCs w:val="26"/>
        </w:rPr>
        <w:t xml:space="preserve"> ba</w:t>
      </w:r>
      <w:r w:rsidRPr="00EB3FAC">
        <w:rPr>
          <w:rFonts w:cs="Times New Roman"/>
          <w:szCs w:val="26"/>
        </w:rPr>
        <w:t xml:space="preserve"> công ty DFK tiến hành kiểm toán </w:t>
      </w:r>
      <w:r w:rsidR="003C094A" w:rsidRPr="00EB3FAC">
        <w:rPr>
          <w:rFonts w:cs="Times New Roman"/>
          <w:szCs w:val="26"/>
        </w:rPr>
        <w:t>BCTC</w:t>
      </w:r>
      <w:r w:rsidRPr="00EB3FAC">
        <w:rPr>
          <w:rFonts w:cs="Times New Roman"/>
          <w:szCs w:val="26"/>
        </w:rPr>
        <w:t xml:space="preserve"> cho Công ty Cổ phần Bia Sài Gòn – Đồng Nai.</w:t>
      </w:r>
    </w:p>
    <w:p w:rsidR="00BF38C9" w:rsidRPr="00EB3FAC" w:rsidRDefault="00BF38C9" w:rsidP="00F32910">
      <w:pPr>
        <w:pStyle w:val="x"/>
        <w:rPr>
          <w:rFonts w:cs="Times New Roman"/>
          <w:szCs w:val="26"/>
        </w:rPr>
      </w:pPr>
      <w:bookmarkStart w:id="30" w:name="_Toc352594927"/>
      <w:r w:rsidRPr="00EB3FAC">
        <w:rPr>
          <w:rFonts w:cs="Times New Roman"/>
          <w:szCs w:val="26"/>
        </w:rPr>
        <w:t>3.1 Giai đoạn lập kế hoạch kiểm toán</w:t>
      </w:r>
      <w:bookmarkEnd w:id="30"/>
    </w:p>
    <w:p w:rsidR="009877D3" w:rsidRPr="00EB3FAC" w:rsidRDefault="009877D3" w:rsidP="00F32910">
      <w:pPr>
        <w:pStyle w:val="xx"/>
        <w:rPr>
          <w:rFonts w:cs="Times New Roman"/>
          <w:szCs w:val="26"/>
        </w:rPr>
      </w:pPr>
      <w:bookmarkStart w:id="31" w:name="_Toc352594928"/>
      <w:r w:rsidRPr="00EB3FAC">
        <w:rPr>
          <w:rFonts w:cs="Times New Roman"/>
          <w:szCs w:val="26"/>
        </w:rPr>
        <w:t xml:space="preserve">3.1.1 </w:t>
      </w:r>
      <w:r w:rsidR="00447131" w:rsidRPr="00EB3FAC">
        <w:rPr>
          <w:rFonts w:cs="Times New Roman"/>
          <w:szCs w:val="26"/>
        </w:rPr>
        <w:t>Tìm hiểu về môi trường kiểm soát và hệ thống kiểm soát</w:t>
      </w:r>
      <w:bookmarkEnd w:id="31"/>
    </w:p>
    <w:p w:rsidR="004D4339" w:rsidRPr="00EB3FAC" w:rsidRDefault="00ED7CB6" w:rsidP="00F32910">
      <w:pPr>
        <w:pStyle w:val="ListParagraph"/>
        <w:numPr>
          <w:ilvl w:val="0"/>
          <w:numId w:val="18"/>
        </w:numPr>
        <w:rPr>
          <w:rFonts w:cs="Times New Roman"/>
          <w:szCs w:val="26"/>
        </w:rPr>
      </w:pPr>
      <w:r w:rsidRPr="00EB3FAC">
        <w:rPr>
          <w:rFonts w:cs="Times New Roman"/>
          <w:szCs w:val="26"/>
        </w:rPr>
        <w:t>Môi trường kiểm soát</w:t>
      </w:r>
    </w:p>
    <w:p w:rsidR="00ED7CB6" w:rsidRPr="00EB3FAC" w:rsidRDefault="00ED7CB6" w:rsidP="00F32910">
      <w:pPr>
        <w:rPr>
          <w:rFonts w:cs="Times New Roman"/>
          <w:spacing w:val="-4"/>
          <w:szCs w:val="26"/>
        </w:rPr>
      </w:pPr>
      <w:r w:rsidRPr="00EB3FAC">
        <w:rPr>
          <w:rFonts w:cs="Times New Roman"/>
          <w:spacing w:val="-4"/>
          <w:szCs w:val="26"/>
        </w:rPr>
        <w:t xml:space="preserve">Thông qua tìm hiểu </w:t>
      </w:r>
      <w:r w:rsidR="00961814" w:rsidRPr="00EB3FAC">
        <w:rPr>
          <w:rFonts w:cs="Times New Roman"/>
          <w:spacing w:val="-4"/>
          <w:szCs w:val="26"/>
        </w:rPr>
        <w:t>KTV</w:t>
      </w:r>
      <w:r w:rsidRPr="00EB3FAC">
        <w:rPr>
          <w:rFonts w:cs="Times New Roman"/>
          <w:spacing w:val="-4"/>
          <w:szCs w:val="26"/>
        </w:rPr>
        <w:t xml:space="preserve"> nhận xét chủ đầu tư là người nắm vững kĩ thuật chuyên ngành, rất quan tâm đến kết quả hoạt dộng sản xuất kinh</w:t>
      </w:r>
      <w:r w:rsidR="00305208" w:rsidRPr="00EB3FAC">
        <w:rPr>
          <w:rFonts w:cs="Times New Roman"/>
          <w:spacing w:val="-4"/>
          <w:szCs w:val="26"/>
        </w:rPr>
        <w:t xml:space="preserve"> doanh và tình hình tài chính của doanh nghiệp cũng như việc chấp hành các chính sách chế độ của Nhà nước quy định.</w:t>
      </w:r>
    </w:p>
    <w:p w:rsidR="00305208" w:rsidRPr="00EB3FAC" w:rsidRDefault="004A2936" w:rsidP="00F32910">
      <w:pPr>
        <w:pStyle w:val="ListParagraph"/>
        <w:numPr>
          <w:ilvl w:val="0"/>
          <w:numId w:val="18"/>
        </w:numPr>
        <w:rPr>
          <w:rFonts w:cs="Times New Roman"/>
          <w:szCs w:val="26"/>
        </w:rPr>
      </w:pPr>
      <w:r w:rsidRPr="00EB3FAC">
        <w:rPr>
          <w:rFonts w:cs="Times New Roman"/>
          <w:szCs w:val="26"/>
        </w:rPr>
        <w:t>Hệ thống kế toán</w:t>
      </w:r>
    </w:p>
    <w:p w:rsidR="004A2936" w:rsidRPr="00EB3FAC" w:rsidRDefault="004A2936" w:rsidP="00F32910">
      <w:pPr>
        <w:rPr>
          <w:rFonts w:cs="Times New Roman"/>
          <w:szCs w:val="26"/>
        </w:rPr>
      </w:pPr>
      <w:r w:rsidRPr="00EB3FAC">
        <w:rPr>
          <w:rFonts w:cs="Times New Roman"/>
          <w:szCs w:val="26"/>
        </w:rPr>
        <w:t>Công ty áp dụng theo chế dộ kế toán Việt Nam, kỳ kế toán kết thúc vào ngày 31/12 hàng năm.</w:t>
      </w:r>
    </w:p>
    <w:p w:rsidR="004A2936" w:rsidRPr="00EB3FAC" w:rsidRDefault="004A2936" w:rsidP="00F32910">
      <w:pPr>
        <w:rPr>
          <w:rFonts w:cs="Times New Roman"/>
          <w:szCs w:val="26"/>
        </w:rPr>
      </w:pPr>
      <w:r w:rsidRPr="00EB3FAC">
        <w:rPr>
          <w:rFonts w:cs="Times New Roman"/>
          <w:szCs w:val="26"/>
        </w:rPr>
        <w:t>Công ty sử dụng đồng Việt Nam trong ghi chép kế toán, đơn vị sử dụng hình thức sổ Nhật ký chung.</w:t>
      </w:r>
    </w:p>
    <w:p w:rsidR="004A2936" w:rsidRPr="00EB3FAC" w:rsidRDefault="00FE0288" w:rsidP="00F32910">
      <w:pPr>
        <w:pStyle w:val="ListParagraph"/>
        <w:numPr>
          <w:ilvl w:val="0"/>
          <w:numId w:val="18"/>
        </w:numPr>
        <w:rPr>
          <w:rFonts w:cs="Times New Roman"/>
          <w:szCs w:val="26"/>
        </w:rPr>
      </w:pPr>
      <w:r w:rsidRPr="00EB3FAC">
        <w:rPr>
          <w:rFonts w:cs="Times New Roman"/>
          <w:szCs w:val="26"/>
        </w:rPr>
        <w:t>Thủ tục kiểm soát</w:t>
      </w:r>
    </w:p>
    <w:p w:rsidR="00FE0288" w:rsidRPr="00EB3FAC" w:rsidRDefault="00FE0288" w:rsidP="00F32910">
      <w:pPr>
        <w:rPr>
          <w:rFonts w:cs="Times New Roman"/>
          <w:szCs w:val="26"/>
        </w:rPr>
      </w:pPr>
      <w:r w:rsidRPr="004E1C7A">
        <w:rPr>
          <w:rFonts w:cs="Times New Roman"/>
          <w:spacing w:val="4"/>
          <w:szCs w:val="26"/>
        </w:rPr>
        <w:t xml:space="preserve">Hệ thống kiểm soát nội bộ do </w:t>
      </w:r>
      <w:r w:rsidR="00783960" w:rsidRPr="004E1C7A">
        <w:rPr>
          <w:rFonts w:cs="Times New Roman"/>
          <w:spacing w:val="4"/>
          <w:szCs w:val="26"/>
        </w:rPr>
        <w:t>B</w:t>
      </w:r>
      <w:r w:rsidRPr="004E1C7A">
        <w:rPr>
          <w:rFonts w:cs="Times New Roman"/>
          <w:spacing w:val="4"/>
          <w:szCs w:val="26"/>
        </w:rPr>
        <w:t>an giám đốc</w:t>
      </w:r>
      <w:r w:rsidR="00783960" w:rsidRPr="004E1C7A">
        <w:rPr>
          <w:rFonts w:cs="Times New Roman"/>
          <w:spacing w:val="4"/>
          <w:szCs w:val="26"/>
        </w:rPr>
        <w:t xml:space="preserve"> thiết lập và kiểm soát. Tuy nhiên vẫn chưa phát huy hết khả năng phân chia trách nhiệm do doanh nghiệp có quy mô tương đố</w:t>
      </w:r>
      <w:r w:rsidR="006619E4" w:rsidRPr="004E1C7A">
        <w:rPr>
          <w:rFonts w:cs="Times New Roman"/>
          <w:spacing w:val="4"/>
          <w:szCs w:val="26"/>
        </w:rPr>
        <w:t>i nhỏ</w:t>
      </w:r>
      <w:r w:rsidR="00783960" w:rsidRPr="004E1C7A">
        <w:rPr>
          <w:rFonts w:cs="Times New Roman"/>
          <w:spacing w:val="4"/>
          <w:szCs w:val="26"/>
        </w:rPr>
        <w:t xml:space="preserve">. Công ty là doanh nghiệp nhỏ nên không tổ chức ban kiểm soát. </w:t>
      </w:r>
      <w:r w:rsidR="00783960" w:rsidRPr="004E1C7A">
        <w:rPr>
          <w:rFonts w:cs="Times New Roman"/>
          <w:spacing w:val="4"/>
          <w:szCs w:val="26"/>
        </w:rPr>
        <w:lastRenderedPageBreak/>
        <w:t>Theo kinh nghiệm</w:t>
      </w:r>
      <w:r w:rsidR="00783960" w:rsidRPr="00EB3FAC">
        <w:rPr>
          <w:rFonts w:cs="Times New Roman"/>
          <w:szCs w:val="26"/>
        </w:rPr>
        <w:t xml:space="preserve"> kiểm toán năm trước, Ban giám đốc đơn vị rất quan tâm và giám sát nhiệm vụ của các bộ phận và các cá nhân trong đơn vị, tình hình kiểm soát nội bộ của công ty khá tốt vì có các chuyên gia trong hội đồng quản trị và ban giám đốc làm việc trực tiếp tại xưởng. Nhìn chung cơ cấu kiểm soát nội bộ của đơn vị theo đánh giá ban đầu là hợp lý.</w:t>
      </w:r>
    </w:p>
    <w:p w:rsidR="00743BAF" w:rsidRPr="00EB3FAC" w:rsidRDefault="00743BAF" w:rsidP="00F32910">
      <w:pPr>
        <w:rPr>
          <w:rFonts w:cs="Times New Roman"/>
          <w:szCs w:val="26"/>
        </w:rPr>
      </w:pPr>
      <w:r w:rsidRPr="00EB3FAC">
        <w:rPr>
          <w:rFonts w:cs="Times New Roman"/>
          <w:szCs w:val="26"/>
        </w:rPr>
        <w:t xml:space="preserve">Các thủ tục mua hàng nhập kho, thanh toán cho người bán, theo dõi quá trình sản xuất bán hàng đều có lập chứng từ và theo dõi chi tiết. Chứng từ, sổ sách kế toán, </w:t>
      </w:r>
      <w:r w:rsidR="003C094A" w:rsidRPr="00EB3FAC">
        <w:rPr>
          <w:rFonts w:cs="Times New Roman"/>
          <w:szCs w:val="26"/>
        </w:rPr>
        <w:t>BCTC</w:t>
      </w:r>
      <w:r w:rsidRPr="00EB3FAC">
        <w:rPr>
          <w:rFonts w:cs="Times New Roman"/>
          <w:szCs w:val="26"/>
        </w:rPr>
        <w:t xml:space="preserve"> được lập đầy đủ theo đúng quy định.</w:t>
      </w:r>
    </w:p>
    <w:p w:rsidR="00447131" w:rsidRPr="00EB3FAC" w:rsidRDefault="00447131" w:rsidP="00F32910">
      <w:pPr>
        <w:pStyle w:val="xx"/>
        <w:rPr>
          <w:rFonts w:cs="Times New Roman"/>
          <w:szCs w:val="26"/>
        </w:rPr>
      </w:pPr>
      <w:bookmarkStart w:id="32" w:name="_Toc352594929"/>
      <w:r w:rsidRPr="00EB3FAC">
        <w:rPr>
          <w:rFonts w:cs="Times New Roman"/>
          <w:szCs w:val="26"/>
        </w:rPr>
        <w:t>3.1.2 Đánh giá rủi ro kiểm toán</w:t>
      </w:r>
      <w:bookmarkEnd w:id="32"/>
    </w:p>
    <w:p w:rsidR="006B3FD2" w:rsidRPr="00EB3FAC" w:rsidRDefault="006B3FD2" w:rsidP="00F32910">
      <w:pPr>
        <w:pStyle w:val="ListParagraph"/>
        <w:numPr>
          <w:ilvl w:val="0"/>
          <w:numId w:val="18"/>
        </w:numPr>
        <w:rPr>
          <w:rFonts w:cs="Times New Roman"/>
          <w:szCs w:val="26"/>
        </w:rPr>
      </w:pPr>
      <w:r w:rsidRPr="00EB3FAC">
        <w:rPr>
          <w:rFonts w:cs="Times New Roman"/>
          <w:szCs w:val="26"/>
        </w:rPr>
        <w:t>Đánh giá rủi ro tiềm tàng</w:t>
      </w:r>
    </w:p>
    <w:p w:rsidR="006B3FD2" w:rsidRPr="00EB3FAC" w:rsidRDefault="00961814" w:rsidP="00F32910">
      <w:pPr>
        <w:rPr>
          <w:rFonts w:cs="Times New Roman"/>
          <w:szCs w:val="26"/>
        </w:rPr>
      </w:pPr>
      <w:r w:rsidRPr="00EB3FAC">
        <w:rPr>
          <w:rFonts w:cs="Times New Roman"/>
          <w:szCs w:val="26"/>
        </w:rPr>
        <w:t>KTV</w:t>
      </w:r>
      <w:r w:rsidR="00962F4A" w:rsidRPr="00EB3FAC">
        <w:rPr>
          <w:rFonts w:cs="Times New Roman"/>
          <w:szCs w:val="26"/>
        </w:rPr>
        <w:t xml:space="preserve"> đánh giá chủ đầu tư hiểu biết kĩ thuật chuyên ngành, quan tâm đến kết quả hoạt động sản xuất kinh doanh, có thái độ chấp hành chính sách do Nhà nước quy định. Ban giám đốc không phải chịu bất cứ áp lực </w:t>
      </w:r>
      <w:r w:rsidR="00BD7DD7" w:rsidRPr="00EB3FAC">
        <w:rPr>
          <w:rFonts w:cs="Times New Roman"/>
          <w:szCs w:val="26"/>
        </w:rPr>
        <w:t>bất thường nào. Kế toán</w:t>
      </w:r>
      <w:r w:rsidR="00D71C57" w:rsidRPr="00EB3FAC">
        <w:rPr>
          <w:rFonts w:cs="Times New Roman"/>
          <w:szCs w:val="26"/>
        </w:rPr>
        <w:t xml:space="preserve"> trưởng có trình độ chuyên môn khá, chứng từ nghiệp vụ không phát sinh nhiều. Do đó ở mức độ tổng thể và khoản mục: </w:t>
      </w:r>
      <w:r w:rsidRPr="00EB3FAC">
        <w:rPr>
          <w:rFonts w:cs="Times New Roman"/>
          <w:szCs w:val="26"/>
        </w:rPr>
        <w:t>KTV</w:t>
      </w:r>
      <w:r w:rsidR="00D71C57" w:rsidRPr="00EB3FAC">
        <w:rPr>
          <w:rFonts w:cs="Times New Roman"/>
          <w:szCs w:val="26"/>
        </w:rPr>
        <w:t xml:space="preserve"> đánh giá rủi ro tiềm tàng trung bình.</w:t>
      </w:r>
    </w:p>
    <w:p w:rsidR="00D71C57" w:rsidRPr="00EB3FAC" w:rsidRDefault="003C384C" w:rsidP="00F32910">
      <w:pPr>
        <w:pStyle w:val="ListParagraph"/>
        <w:numPr>
          <w:ilvl w:val="0"/>
          <w:numId w:val="18"/>
        </w:numPr>
        <w:rPr>
          <w:rFonts w:cs="Times New Roman"/>
          <w:szCs w:val="26"/>
        </w:rPr>
      </w:pPr>
      <w:r w:rsidRPr="00EB3FAC">
        <w:rPr>
          <w:rFonts w:cs="Times New Roman"/>
          <w:szCs w:val="26"/>
        </w:rPr>
        <w:t>Đánh giá rủi ro kiểm soát</w:t>
      </w:r>
    </w:p>
    <w:p w:rsidR="003C384C" w:rsidRPr="00EB3FAC" w:rsidRDefault="003C384C" w:rsidP="00F32910">
      <w:pPr>
        <w:rPr>
          <w:rFonts w:cs="Times New Roman"/>
          <w:szCs w:val="26"/>
        </w:rPr>
      </w:pPr>
      <w:r w:rsidRPr="00EB3FAC">
        <w:rPr>
          <w:rFonts w:cs="Times New Roman"/>
          <w:szCs w:val="26"/>
        </w:rPr>
        <w:t xml:space="preserve">Do chủ đầu tư là người nắm vững kĩ thuật chuyên ngành và quan tâm đến kết quả hoạt động sản xuất kinh doanh cũng như luôn có thái độ chấp hành chính sách do nhà nước quy định; chứng từ, sổ sách kế toán, </w:t>
      </w:r>
      <w:r w:rsidR="003C094A" w:rsidRPr="00EB3FAC">
        <w:rPr>
          <w:rFonts w:cs="Times New Roman"/>
          <w:szCs w:val="26"/>
        </w:rPr>
        <w:t>BCTC</w:t>
      </w:r>
      <w:r w:rsidRPr="00EB3FAC">
        <w:rPr>
          <w:rFonts w:cs="Times New Roman"/>
          <w:szCs w:val="26"/>
        </w:rPr>
        <w:t xml:space="preserve"> được lập đầy đủ, rõ ràng, đúng theo quy định nên </w:t>
      </w:r>
      <w:r w:rsidR="00961814" w:rsidRPr="00EB3FAC">
        <w:rPr>
          <w:rFonts w:cs="Times New Roman"/>
          <w:szCs w:val="26"/>
        </w:rPr>
        <w:t>KTV</w:t>
      </w:r>
      <w:r w:rsidRPr="00EB3FAC">
        <w:rPr>
          <w:rFonts w:cs="Times New Roman"/>
          <w:szCs w:val="26"/>
        </w:rPr>
        <w:t xml:space="preserve"> đánh giá rủi ro kiểm soát thấp.</w:t>
      </w:r>
    </w:p>
    <w:p w:rsidR="00DB2C08" w:rsidRPr="00EB3FAC" w:rsidRDefault="00DB2C08" w:rsidP="00F32910">
      <w:pPr>
        <w:pStyle w:val="ListParagraph"/>
        <w:numPr>
          <w:ilvl w:val="0"/>
          <w:numId w:val="18"/>
        </w:numPr>
        <w:rPr>
          <w:rFonts w:cs="Times New Roman"/>
          <w:szCs w:val="26"/>
        </w:rPr>
      </w:pPr>
      <w:r w:rsidRPr="00EB3FAC">
        <w:rPr>
          <w:rFonts w:cs="Times New Roman"/>
          <w:szCs w:val="26"/>
        </w:rPr>
        <w:t>Ước tính rủi ro phát hiện</w:t>
      </w:r>
    </w:p>
    <w:p w:rsidR="00DB2C08" w:rsidRPr="00EB3FAC" w:rsidRDefault="00DB2C08" w:rsidP="00F32910">
      <w:pPr>
        <w:rPr>
          <w:rFonts w:cs="Times New Roman"/>
          <w:szCs w:val="26"/>
        </w:rPr>
      </w:pPr>
      <w:r w:rsidRPr="00EB3FAC">
        <w:rPr>
          <w:rFonts w:cs="Times New Roman"/>
          <w:szCs w:val="26"/>
        </w:rPr>
        <w:t xml:space="preserve">Rủi ro kiểm toán được xác định thấp. Dựa vào mối quan hệ giữa các rủi ro: rủi ro tiềm thàng trung bình, rủi ro kiểm soát thất, do đó </w:t>
      </w:r>
      <w:r w:rsidR="00961814" w:rsidRPr="00EB3FAC">
        <w:rPr>
          <w:rFonts w:cs="Times New Roman"/>
          <w:szCs w:val="26"/>
        </w:rPr>
        <w:t>KTV</w:t>
      </w:r>
      <w:r w:rsidRPr="00EB3FAC">
        <w:rPr>
          <w:rFonts w:cs="Times New Roman"/>
          <w:szCs w:val="26"/>
        </w:rPr>
        <w:t xml:space="preserve"> ước tính, rủi ro phát hiện chấp nhận được là cao. Tuy nhiên ước tính của </w:t>
      </w:r>
      <w:r w:rsidR="00961814" w:rsidRPr="00EB3FAC">
        <w:rPr>
          <w:rFonts w:cs="Times New Roman"/>
          <w:szCs w:val="26"/>
        </w:rPr>
        <w:t>KTV</w:t>
      </w:r>
      <w:r w:rsidRPr="00EB3FAC">
        <w:rPr>
          <w:rFonts w:cs="Times New Roman"/>
          <w:szCs w:val="26"/>
        </w:rPr>
        <w:t xml:space="preserve"> về rủi ro phát hiện chưa được thể hiện trên hồ sơ kiểm toán.</w:t>
      </w:r>
    </w:p>
    <w:p w:rsidR="00D77E2A" w:rsidRPr="00EB3FAC" w:rsidRDefault="00D77E2A" w:rsidP="00F32910">
      <w:pPr>
        <w:ind w:firstLine="0"/>
        <w:jc w:val="left"/>
        <w:rPr>
          <w:rFonts w:cs="Times New Roman"/>
          <w:b/>
          <w:color w:val="000000" w:themeColor="text1"/>
          <w:szCs w:val="26"/>
        </w:rPr>
      </w:pPr>
      <w:r w:rsidRPr="00EB3FAC">
        <w:rPr>
          <w:rFonts w:cs="Times New Roman"/>
          <w:szCs w:val="26"/>
        </w:rPr>
        <w:br w:type="page"/>
      </w:r>
    </w:p>
    <w:p w:rsidR="00BF38C9" w:rsidRPr="00EB3FAC" w:rsidRDefault="00BF38C9" w:rsidP="00F32910">
      <w:pPr>
        <w:pStyle w:val="x"/>
        <w:rPr>
          <w:rFonts w:cs="Times New Roman"/>
          <w:szCs w:val="26"/>
        </w:rPr>
      </w:pPr>
      <w:bookmarkStart w:id="33" w:name="_Toc352594930"/>
      <w:r w:rsidRPr="00EB3FAC">
        <w:rPr>
          <w:rFonts w:cs="Times New Roman"/>
          <w:szCs w:val="26"/>
        </w:rPr>
        <w:lastRenderedPageBreak/>
        <w:t>3.2 Xác lập mức trọng yếu</w:t>
      </w:r>
      <w:bookmarkEnd w:id="33"/>
    </w:p>
    <w:p w:rsidR="00534FC4" w:rsidRPr="00EB3FAC" w:rsidRDefault="00534FC4" w:rsidP="00F32910">
      <w:pPr>
        <w:pStyle w:val="xx"/>
        <w:rPr>
          <w:rFonts w:cs="Times New Roman"/>
          <w:szCs w:val="26"/>
        </w:rPr>
      </w:pPr>
      <w:bookmarkStart w:id="34" w:name="_Toc352594931"/>
      <w:r w:rsidRPr="00EB3FAC">
        <w:rPr>
          <w:rFonts w:cs="Times New Roman"/>
          <w:szCs w:val="26"/>
        </w:rPr>
        <w:t>3.2.1 Ước tính sơ bộ về mức trọng yếu cho toàn bộ BCTC (PM)</w:t>
      </w:r>
      <w:bookmarkEnd w:id="34"/>
    </w:p>
    <w:p w:rsidR="00FC1825" w:rsidRPr="00EB3FAC" w:rsidRDefault="00C402AF" w:rsidP="00F32910">
      <w:pPr>
        <w:rPr>
          <w:rFonts w:cs="Times New Roman"/>
          <w:szCs w:val="26"/>
        </w:rPr>
      </w:pPr>
      <w:r w:rsidRPr="00EB3FAC">
        <w:rPr>
          <w:rFonts w:cs="Times New Roman"/>
          <w:szCs w:val="26"/>
        </w:rPr>
        <w:t>Công ty Kiểm toán DFK</w:t>
      </w:r>
      <w:r w:rsidR="00903276" w:rsidRPr="00EB3FAC">
        <w:rPr>
          <w:rFonts w:cs="Times New Roman"/>
          <w:szCs w:val="26"/>
        </w:rPr>
        <w:t xml:space="preserve"> Việt Nam</w:t>
      </w:r>
      <w:r w:rsidRPr="00EB3FAC">
        <w:rPr>
          <w:rFonts w:cs="Times New Roman"/>
          <w:szCs w:val="26"/>
        </w:rPr>
        <w:t xml:space="preserve"> ước lượng mức trọng yếu cho toàn bộ BCTC dựa theo các chỉ tiêu sau:</w:t>
      </w:r>
    </w:p>
    <w:p w:rsidR="00C402AF" w:rsidRPr="00EB3FAC" w:rsidRDefault="00C402AF" w:rsidP="00F32910">
      <w:pPr>
        <w:rPr>
          <w:rFonts w:cs="Times New Roman"/>
          <w:szCs w:val="26"/>
        </w:rPr>
      </w:pPr>
      <w:r w:rsidRPr="00EB3FAC">
        <w:rPr>
          <w:rFonts w:cs="Times New Roman"/>
          <w:szCs w:val="26"/>
        </w:rPr>
        <w:t>a. Từ 5% đến 10% Lợi nhuận trước thuế;</w:t>
      </w:r>
    </w:p>
    <w:p w:rsidR="00C402AF" w:rsidRPr="00EB3FAC" w:rsidRDefault="00C402AF" w:rsidP="00F32910">
      <w:pPr>
        <w:rPr>
          <w:rFonts w:cs="Times New Roman"/>
          <w:szCs w:val="26"/>
        </w:rPr>
      </w:pPr>
      <w:r w:rsidRPr="00EB3FAC">
        <w:rPr>
          <w:rFonts w:cs="Times New Roman"/>
          <w:szCs w:val="26"/>
        </w:rPr>
        <w:t>b.  Từ 0,5% đến 5% Lãi gộp;</w:t>
      </w:r>
      <w:r w:rsidR="00B53581" w:rsidRPr="00EB3FAC">
        <w:rPr>
          <w:rFonts w:cs="Times New Roman"/>
          <w:szCs w:val="26"/>
        </w:rPr>
        <w:t xml:space="preserve"> (ít sử dụng)</w:t>
      </w:r>
    </w:p>
    <w:p w:rsidR="00C402AF" w:rsidRPr="00EB3FAC" w:rsidRDefault="00C402AF" w:rsidP="00F32910">
      <w:pPr>
        <w:rPr>
          <w:rFonts w:cs="Times New Roman"/>
          <w:szCs w:val="26"/>
        </w:rPr>
      </w:pPr>
      <w:r w:rsidRPr="00EB3FAC">
        <w:rPr>
          <w:rFonts w:cs="Times New Roman"/>
          <w:szCs w:val="26"/>
        </w:rPr>
        <w:t>c.  0,5% Tổng tài sản;</w:t>
      </w:r>
    </w:p>
    <w:p w:rsidR="00C402AF" w:rsidRPr="00EB3FAC" w:rsidRDefault="00C402AF" w:rsidP="00F32910">
      <w:pPr>
        <w:rPr>
          <w:rFonts w:cs="Times New Roman"/>
          <w:szCs w:val="26"/>
        </w:rPr>
      </w:pPr>
      <w:r w:rsidRPr="00EB3FAC">
        <w:rPr>
          <w:rFonts w:cs="Times New Roman"/>
          <w:szCs w:val="26"/>
        </w:rPr>
        <w:t>d.  1% Nguồn vốn chủ sở hữu;</w:t>
      </w:r>
    </w:p>
    <w:p w:rsidR="00C402AF" w:rsidRPr="00EB3FAC" w:rsidRDefault="00C402AF" w:rsidP="00F32910">
      <w:pPr>
        <w:rPr>
          <w:rFonts w:cs="Times New Roman"/>
          <w:szCs w:val="26"/>
        </w:rPr>
      </w:pPr>
      <w:r w:rsidRPr="00EB3FAC">
        <w:rPr>
          <w:rFonts w:cs="Times New Roman"/>
          <w:szCs w:val="26"/>
        </w:rPr>
        <w:t>e.  0,5% Doanh thu;</w:t>
      </w:r>
    </w:p>
    <w:p w:rsidR="00C402AF" w:rsidRPr="00EB3FAC" w:rsidRDefault="00C402AF" w:rsidP="00F32910">
      <w:pPr>
        <w:rPr>
          <w:rFonts w:cs="Times New Roman"/>
          <w:szCs w:val="26"/>
        </w:rPr>
      </w:pPr>
      <w:r w:rsidRPr="00EB3FAC">
        <w:rPr>
          <w:rFonts w:cs="Times New Roman"/>
          <w:szCs w:val="26"/>
        </w:rPr>
        <w:t>f.  Trung bình trọng của 5 chỉ tiêu nêu trên;</w:t>
      </w:r>
    </w:p>
    <w:p w:rsidR="00C402AF" w:rsidRPr="00EB3FAC" w:rsidRDefault="00C402AF" w:rsidP="00F32910">
      <w:pPr>
        <w:rPr>
          <w:rFonts w:cs="Times New Roman"/>
          <w:szCs w:val="26"/>
        </w:rPr>
      </w:pPr>
      <w:r w:rsidRPr="00EB3FAC">
        <w:rPr>
          <w:rFonts w:cs="Times New Roman"/>
          <w:szCs w:val="26"/>
        </w:rPr>
        <w:t>g.  Chỉ tiêu thấp hơn giữa doanh thu và tài sản.</w:t>
      </w:r>
    </w:p>
    <w:p w:rsidR="00CA49FF" w:rsidRPr="00EB3FAC" w:rsidRDefault="00E8341B" w:rsidP="00F32910">
      <w:pPr>
        <w:rPr>
          <w:rFonts w:cs="Times New Roman"/>
          <w:b/>
          <w:szCs w:val="26"/>
        </w:rPr>
      </w:pPr>
      <w:r w:rsidRPr="00EB3FAC">
        <w:rPr>
          <w:rFonts w:cs="Times New Roman"/>
          <w:b/>
          <w:szCs w:val="26"/>
        </w:rPr>
        <w:t xml:space="preserve">Bảng </w:t>
      </w:r>
      <w:r w:rsidR="00741C14" w:rsidRPr="00EB3FAC">
        <w:rPr>
          <w:rFonts w:cs="Times New Roman"/>
          <w:b/>
          <w:szCs w:val="26"/>
        </w:rPr>
        <w:t>4</w:t>
      </w:r>
      <w:r w:rsidRPr="00EB3FAC">
        <w:rPr>
          <w:rFonts w:cs="Times New Roman"/>
          <w:b/>
          <w:szCs w:val="26"/>
        </w:rPr>
        <w:t xml:space="preserve">: </w:t>
      </w:r>
      <w:r w:rsidR="00357BBB" w:rsidRPr="00EB3FAC">
        <w:rPr>
          <w:rFonts w:cs="Times New Roman"/>
          <w:b/>
          <w:szCs w:val="26"/>
        </w:rPr>
        <w:t>Ước tính sơ bộ về mức trọng yếu cho toàn bộ BCTC (PM)</w:t>
      </w:r>
    </w:p>
    <w:tbl>
      <w:tblPr>
        <w:tblStyle w:val="TableGrid"/>
        <w:tblW w:w="5000" w:type="pct"/>
        <w:tblLook w:val="04A0" w:firstRow="1" w:lastRow="0" w:firstColumn="1" w:lastColumn="0" w:noHBand="0" w:noVBand="1"/>
      </w:tblPr>
      <w:tblGrid>
        <w:gridCol w:w="892"/>
        <w:gridCol w:w="2665"/>
        <w:gridCol w:w="2031"/>
        <w:gridCol w:w="995"/>
        <w:gridCol w:w="2195"/>
      </w:tblGrid>
      <w:tr w:rsidR="00E7473C" w:rsidRPr="00EB3FAC" w:rsidTr="002D3D92">
        <w:tc>
          <w:tcPr>
            <w:tcW w:w="508" w:type="pct"/>
          </w:tcPr>
          <w:p w:rsidR="00E7473C" w:rsidRPr="00EB3FAC" w:rsidRDefault="00E7473C" w:rsidP="00F32910">
            <w:pPr>
              <w:ind w:firstLine="0"/>
              <w:rPr>
                <w:rFonts w:cs="Times New Roman"/>
                <w:b/>
                <w:szCs w:val="26"/>
              </w:rPr>
            </w:pPr>
            <w:r w:rsidRPr="00EB3FAC">
              <w:rPr>
                <w:rFonts w:cs="Times New Roman"/>
                <w:b/>
                <w:szCs w:val="26"/>
              </w:rPr>
              <w:t>STT</w:t>
            </w:r>
          </w:p>
        </w:tc>
        <w:tc>
          <w:tcPr>
            <w:tcW w:w="1518" w:type="pct"/>
          </w:tcPr>
          <w:p w:rsidR="00E7473C" w:rsidRPr="00EB3FAC" w:rsidRDefault="00E7473C" w:rsidP="00F32910">
            <w:pPr>
              <w:ind w:firstLine="0"/>
              <w:rPr>
                <w:rFonts w:cs="Times New Roman"/>
                <w:b/>
                <w:szCs w:val="26"/>
              </w:rPr>
            </w:pPr>
            <w:r w:rsidRPr="00EB3FAC">
              <w:rPr>
                <w:rFonts w:cs="Times New Roman"/>
                <w:b/>
                <w:szCs w:val="26"/>
              </w:rPr>
              <w:t>Chỉ tiêu</w:t>
            </w:r>
          </w:p>
        </w:tc>
        <w:tc>
          <w:tcPr>
            <w:tcW w:w="1157" w:type="pct"/>
          </w:tcPr>
          <w:p w:rsidR="00E7473C" w:rsidRPr="00EB3FAC" w:rsidRDefault="00E7473C" w:rsidP="00F32910">
            <w:pPr>
              <w:ind w:firstLine="0"/>
              <w:rPr>
                <w:rFonts w:cs="Times New Roman"/>
                <w:b/>
                <w:szCs w:val="26"/>
              </w:rPr>
            </w:pPr>
            <w:r w:rsidRPr="00EB3FAC">
              <w:rPr>
                <w:rFonts w:cs="Times New Roman"/>
                <w:b/>
                <w:szCs w:val="26"/>
              </w:rPr>
              <w:t>Số tiền</w:t>
            </w:r>
          </w:p>
        </w:tc>
        <w:tc>
          <w:tcPr>
            <w:tcW w:w="567" w:type="pct"/>
          </w:tcPr>
          <w:p w:rsidR="00C11EB8" w:rsidRPr="00EB3FAC" w:rsidRDefault="00E7473C" w:rsidP="00F32910">
            <w:pPr>
              <w:ind w:firstLine="0"/>
              <w:rPr>
                <w:rFonts w:cs="Times New Roman"/>
                <w:b/>
                <w:szCs w:val="26"/>
              </w:rPr>
            </w:pPr>
            <w:r w:rsidRPr="00EB3FAC">
              <w:rPr>
                <w:rFonts w:cs="Times New Roman"/>
                <w:b/>
                <w:szCs w:val="26"/>
              </w:rPr>
              <w:t>Tỷ</w:t>
            </w:r>
            <w:r w:rsidR="00C11EB8" w:rsidRPr="00EB3FAC">
              <w:rPr>
                <w:rFonts w:cs="Times New Roman"/>
                <w:b/>
                <w:szCs w:val="26"/>
              </w:rPr>
              <w:t xml:space="preserve"> lệ</w:t>
            </w:r>
          </w:p>
        </w:tc>
        <w:tc>
          <w:tcPr>
            <w:tcW w:w="1250" w:type="pct"/>
          </w:tcPr>
          <w:p w:rsidR="00E7473C" w:rsidRPr="00EB3FAC" w:rsidRDefault="00E7473C" w:rsidP="00F32910">
            <w:pPr>
              <w:ind w:firstLine="0"/>
              <w:rPr>
                <w:rFonts w:cs="Times New Roman"/>
                <w:b/>
                <w:szCs w:val="26"/>
              </w:rPr>
            </w:pPr>
            <w:r w:rsidRPr="00EB3FAC">
              <w:rPr>
                <w:rFonts w:cs="Times New Roman"/>
                <w:b/>
                <w:szCs w:val="26"/>
              </w:rPr>
              <w:t>Mức trọng yếu</w:t>
            </w:r>
          </w:p>
        </w:tc>
      </w:tr>
      <w:tr w:rsidR="005D6248" w:rsidRPr="00EB3FAC" w:rsidTr="002D3D92">
        <w:tc>
          <w:tcPr>
            <w:tcW w:w="508" w:type="pct"/>
          </w:tcPr>
          <w:p w:rsidR="005D6248" w:rsidRPr="00EB3FAC" w:rsidRDefault="005D6248" w:rsidP="00F32910">
            <w:pPr>
              <w:ind w:firstLine="0"/>
              <w:rPr>
                <w:rFonts w:cs="Times New Roman"/>
                <w:b/>
                <w:szCs w:val="26"/>
              </w:rPr>
            </w:pPr>
            <w:r w:rsidRPr="00EB3FAC">
              <w:rPr>
                <w:rFonts w:cs="Times New Roman"/>
                <w:b/>
                <w:szCs w:val="26"/>
              </w:rPr>
              <w:t>1</w:t>
            </w:r>
          </w:p>
        </w:tc>
        <w:tc>
          <w:tcPr>
            <w:tcW w:w="1518" w:type="pct"/>
          </w:tcPr>
          <w:p w:rsidR="005D6248" w:rsidRPr="00EB3FAC" w:rsidRDefault="005D6248" w:rsidP="00F32910">
            <w:pPr>
              <w:ind w:firstLine="0"/>
              <w:rPr>
                <w:rFonts w:cs="Times New Roman"/>
                <w:szCs w:val="26"/>
              </w:rPr>
            </w:pPr>
            <w:r w:rsidRPr="00EB3FAC">
              <w:rPr>
                <w:rFonts w:cs="Times New Roman"/>
                <w:szCs w:val="26"/>
              </w:rPr>
              <w:t>Lợi nhận trước thuế</w:t>
            </w:r>
          </w:p>
        </w:tc>
        <w:tc>
          <w:tcPr>
            <w:tcW w:w="1157" w:type="pct"/>
          </w:tcPr>
          <w:p w:rsidR="005D6248" w:rsidRPr="00EB3FAC" w:rsidRDefault="005D6248" w:rsidP="00F32910">
            <w:pPr>
              <w:ind w:firstLine="0"/>
              <w:rPr>
                <w:rFonts w:cs="Times New Roman"/>
                <w:szCs w:val="26"/>
              </w:rPr>
            </w:pPr>
            <w:r w:rsidRPr="00EB3FAC">
              <w:rPr>
                <w:rFonts w:cs="Times New Roman"/>
                <w:szCs w:val="26"/>
              </w:rPr>
              <w:t>(495</w:t>
            </w:r>
            <w:r w:rsidR="00A2418A">
              <w:rPr>
                <w:rFonts w:cs="Times New Roman"/>
                <w:szCs w:val="26"/>
              </w:rPr>
              <w:t>.</w:t>
            </w:r>
            <w:r w:rsidRPr="00EB3FAC">
              <w:rPr>
                <w:rFonts w:cs="Times New Roman"/>
                <w:szCs w:val="26"/>
              </w:rPr>
              <w:t>583</w:t>
            </w:r>
            <w:r w:rsidR="00A2418A">
              <w:rPr>
                <w:rFonts w:cs="Times New Roman"/>
                <w:szCs w:val="26"/>
              </w:rPr>
              <w:t>.</w:t>
            </w:r>
            <w:r w:rsidRPr="00EB3FAC">
              <w:rPr>
                <w:rFonts w:cs="Times New Roman"/>
                <w:szCs w:val="26"/>
              </w:rPr>
              <w:t>350)</w:t>
            </w:r>
          </w:p>
        </w:tc>
        <w:tc>
          <w:tcPr>
            <w:tcW w:w="567" w:type="pct"/>
          </w:tcPr>
          <w:p w:rsidR="005D6248" w:rsidRPr="00EB3FAC" w:rsidRDefault="005D6248" w:rsidP="00F32910">
            <w:pPr>
              <w:ind w:firstLine="0"/>
              <w:rPr>
                <w:rFonts w:cs="Times New Roman"/>
                <w:szCs w:val="26"/>
              </w:rPr>
            </w:pPr>
          </w:p>
        </w:tc>
        <w:tc>
          <w:tcPr>
            <w:tcW w:w="1250" w:type="pct"/>
          </w:tcPr>
          <w:p w:rsidR="005D6248" w:rsidRPr="00EB3FAC" w:rsidRDefault="005D6248" w:rsidP="00F32910">
            <w:pPr>
              <w:ind w:firstLine="0"/>
              <w:rPr>
                <w:rFonts w:cs="Times New Roman"/>
                <w:szCs w:val="26"/>
              </w:rPr>
            </w:pPr>
          </w:p>
        </w:tc>
      </w:tr>
      <w:tr w:rsidR="005D6248" w:rsidRPr="00EB3FAC" w:rsidTr="002D3D92">
        <w:tc>
          <w:tcPr>
            <w:tcW w:w="508" w:type="pct"/>
          </w:tcPr>
          <w:p w:rsidR="005D6248" w:rsidRPr="00EB3FAC" w:rsidRDefault="005D6248" w:rsidP="00F32910">
            <w:pPr>
              <w:ind w:firstLine="0"/>
              <w:rPr>
                <w:rFonts w:cs="Times New Roman"/>
                <w:b/>
                <w:szCs w:val="26"/>
              </w:rPr>
            </w:pPr>
            <w:r w:rsidRPr="00EB3FAC">
              <w:rPr>
                <w:rFonts w:cs="Times New Roman"/>
                <w:b/>
                <w:szCs w:val="26"/>
              </w:rPr>
              <w:t>2</w:t>
            </w:r>
          </w:p>
        </w:tc>
        <w:tc>
          <w:tcPr>
            <w:tcW w:w="1518" w:type="pct"/>
          </w:tcPr>
          <w:p w:rsidR="005D6248" w:rsidRPr="00EB3FAC" w:rsidRDefault="005D6248" w:rsidP="00F32910">
            <w:pPr>
              <w:ind w:firstLine="0"/>
              <w:rPr>
                <w:rFonts w:cs="Times New Roman"/>
                <w:szCs w:val="26"/>
              </w:rPr>
            </w:pPr>
            <w:r w:rsidRPr="00EB3FAC">
              <w:rPr>
                <w:rFonts w:cs="Times New Roman"/>
                <w:szCs w:val="26"/>
              </w:rPr>
              <w:t>Tổng giá trị tài sản</w:t>
            </w:r>
          </w:p>
        </w:tc>
        <w:tc>
          <w:tcPr>
            <w:tcW w:w="1157" w:type="pct"/>
          </w:tcPr>
          <w:p w:rsidR="005D6248" w:rsidRPr="00EB3FAC" w:rsidRDefault="005D6248" w:rsidP="00F32910">
            <w:pPr>
              <w:ind w:firstLine="0"/>
              <w:rPr>
                <w:rFonts w:cs="Times New Roman"/>
                <w:szCs w:val="26"/>
              </w:rPr>
            </w:pPr>
            <w:r w:rsidRPr="00EB3FAC">
              <w:rPr>
                <w:rFonts w:cs="Times New Roman"/>
                <w:szCs w:val="26"/>
              </w:rPr>
              <w:t>18</w:t>
            </w:r>
            <w:r w:rsidR="00A2418A">
              <w:rPr>
                <w:rFonts w:cs="Times New Roman"/>
                <w:szCs w:val="26"/>
              </w:rPr>
              <w:t>.</w:t>
            </w:r>
            <w:r w:rsidRPr="00EB3FAC">
              <w:rPr>
                <w:rFonts w:cs="Times New Roman"/>
                <w:szCs w:val="26"/>
              </w:rPr>
              <w:t>515</w:t>
            </w:r>
            <w:r w:rsidR="00A2418A">
              <w:rPr>
                <w:rFonts w:cs="Times New Roman"/>
                <w:szCs w:val="26"/>
              </w:rPr>
              <w:t>.</w:t>
            </w:r>
            <w:r w:rsidRPr="00EB3FAC">
              <w:rPr>
                <w:rFonts w:cs="Times New Roman"/>
                <w:szCs w:val="26"/>
              </w:rPr>
              <w:t>498</w:t>
            </w:r>
            <w:r w:rsidR="00A2418A">
              <w:rPr>
                <w:rFonts w:cs="Times New Roman"/>
                <w:szCs w:val="26"/>
              </w:rPr>
              <w:t>.</w:t>
            </w:r>
            <w:r w:rsidRPr="00EB3FAC">
              <w:rPr>
                <w:rFonts w:cs="Times New Roman"/>
                <w:szCs w:val="26"/>
              </w:rPr>
              <w:t>497</w:t>
            </w:r>
          </w:p>
        </w:tc>
        <w:tc>
          <w:tcPr>
            <w:tcW w:w="567" w:type="pct"/>
          </w:tcPr>
          <w:p w:rsidR="005D6248" w:rsidRPr="00EB3FAC" w:rsidRDefault="005D6248" w:rsidP="00F32910">
            <w:pPr>
              <w:ind w:firstLine="0"/>
              <w:rPr>
                <w:rFonts w:cs="Times New Roman"/>
                <w:szCs w:val="26"/>
              </w:rPr>
            </w:pPr>
            <w:r w:rsidRPr="00EB3FAC">
              <w:rPr>
                <w:rFonts w:cs="Times New Roman"/>
                <w:szCs w:val="26"/>
              </w:rPr>
              <w:t>0,5%</w:t>
            </w:r>
          </w:p>
        </w:tc>
        <w:tc>
          <w:tcPr>
            <w:tcW w:w="1250" w:type="pct"/>
          </w:tcPr>
          <w:p w:rsidR="005D6248" w:rsidRPr="00EB3FAC" w:rsidRDefault="005D6248" w:rsidP="00F32910">
            <w:pPr>
              <w:ind w:firstLine="0"/>
              <w:rPr>
                <w:rFonts w:cs="Times New Roman"/>
                <w:szCs w:val="26"/>
              </w:rPr>
            </w:pPr>
            <w:r w:rsidRPr="00EB3FAC">
              <w:rPr>
                <w:rFonts w:cs="Times New Roman"/>
                <w:szCs w:val="26"/>
              </w:rPr>
              <w:t>92</w:t>
            </w:r>
            <w:r w:rsidR="00A2418A">
              <w:rPr>
                <w:rFonts w:cs="Times New Roman"/>
                <w:szCs w:val="26"/>
              </w:rPr>
              <w:t>.</w:t>
            </w:r>
            <w:r w:rsidRPr="00EB3FAC">
              <w:rPr>
                <w:rFonts w:cs="Times New Roman"/>
                <w:szCs w:val="26"/>
              </w:rPr>
              <w:t>577</w:t>
            </w:r>
            <w:r w:rsidR="00A2418A">
              <w:rPr>
                <w:rFonts w:cs="Times New Roman"/>
                <w:szCs w:val="26"/>
              </w:rPr>
              <w:t>.</w:t>
            </w:r>
            <w:r w:rsidRPr="00EB3FAC">
              <w:rPr>
                <w:rFonts w:cs="Times New Roman"/>
                <w:szCs w:val="26"/>
              </w:rPr>
              <w:t>492</w:t>
            </w:r>
          </w:p>
        </w:tc>
      </w:tr>
      <w:tr w:rsidR="005D6248" w:rsidRPr="00EB3FAC" w:rsidTr="002D3D92">
        <w:tc>
          <w:tcPr>
            <w:tcW w:w="508" w:type="pct"/>
          </w:tcPr>
          <w:p w:rsidR="005D6248" w:rsidRPr="00EB3FAC" w:rsidRDefault="005D6248" w:rsidP="00F32910">
            <w:pPr>
              <w:ind w:firstLine="0"/>
              <w:rPr>
                <w:rFonts w:cs="Times New Roman"/>
                <w:b/>
                <w:szCs w:val="26"/>
              </w:rPr>
            </w:pPr>
            <w:r w:rsidRPr="00EB3FAC">
              <w:rPr>
                <w:rFonts w:cs="Times New Roman"/>
                <w:b/>
                <w:szCs w:val="26"/>
              </w:rPr>
              <w:t>3</w:t>
            </w:r>
          </w:p>
        </w:tc>
        <w:tc>
          <w:tcPr>
            <w:tcW w:w="1518" w:type="pct"/>
          </w:tcPr>
          <w:p w:rsidR="005D6248" w:rsidRPr="00EB3FAC" w:rsidRDefault="005D6248" w:rsidP="00F32910">
            <w:pPr>
              <w:ind w:firstLine="0"/>
              <w:rPr>
                <w:rFonts w:cs="Times New Roman"/>
                <w:szCs w:val="26"/>
              </w:rPr>
            </w:pPr>
            <w:r w:rsidRPr="00EB3FAC">
              <w:rPr>
                <w:rFonts w:cs="Times New Roman"/>
                <w:szCs w:val="26"/>
              </w:rPr>
              <w:t>Nguồn vốn chủ sở hữu</w:t>
            </w:r>
          </w:p>
        </w:tc>
        <w:tc>
          <w:tcPr>
            <w:tcW w:w="1157" w:type="pct"/>
          </w:tcPr>
          <w:p w:rsidR="005D6248" w:rsidRPr="00EB3FAC" w:rsidRDefault="008A5C1E" w:rsidP="00B6370E">
            <w:pPr>
              <w:ind w:firstLine="0"/>
              <w:rPr>
                <w:rFonts w:cs="Times New Roman"/>
                <w:szCs w:val="26"/>
              </w:rPr>
            </w:pPr>
            <w:r w:rsidRPr="00EB3FAC">
              <w:rPr>
                <w:rFonts w:cs="Times New Roman"/>
                <w:szCs w:val="26"/>
              </w:rPr>
              <w:t>9</w:t>
            </w:r>
            <w:r w:rsidR="00B6370E">
              <w:rPr>
                <w:rFonts w:cs="Times New Roman"/>
                <w:szCs w:val="26"/>
              </w:rPr>
              <w:t>.</w:t>
            </w:r>
            <w:r w:rsidRPr="00EB3FAC">
              <w:rPr>
                <w:rFonts w:cs="Times New Roman"/>
                <w:szCs w:val="26"/>
              </w:rPr>
              <w:t>636</w:t>
            </w:r>
            <w:r w:rsidR="00B6370E">
              <w:rPr>
                <w:rFonts w:cs="Times New Roman"/>
                <w:szCs w:val="26"/>
              </w:rPr>
              <w:t>.</w:t>
            </w:r>
            <w:r w:rsidRPr="00EB3FAC">
              <w:rPr>
                <w:rFonts w:cs="Times New Roman"/>
                <w:szCs w:val="26"/>
              </w:rPr>
              <w:t>757</w:t>
            </w:r>
            <w:r w:rsidR="00B6370E">
              <w:rPr>
                <w:rFonts w:cs="Times New Roman"/>
                <w:szCs w:val="26"/>
              </w:rPr>
              <w:t>.</w:t>
            </w:r>
            <w:r w:rsidRPr="00EB3FAC">
              <w:rPr>
                <w:rFonts w:cs="Times New Roman"/>
                <w:szCs w:val="26"/>
              </w:rPr>
              <w:t>142</w:t>
            </w:r>
          </w:p>
        </w:tc>
        <w:tc>
          <w:tcPr>
            <w:tcW w:w="567" w:type="pct"/>
          </w:tcPr>
          <w:p w:rsidR="005D6248" w:rsidRPr="00EB3FAC" w:rsidRDefault="008A5C1E" w:rsidP="00F32910">
            <w:pPr>
              <w:ind w:firstLine="0"/>
              <w:rPr>
                <w:rFonts w:cs="Times New Roman"/>
                <w:szCs w:val="26"/>
              </w:rPr>
            </w:pPr>
            <w:r w:rsidRPr="00EB3FAC">
              <w:rPr>
                <w:rFonts w:cs="Times New Roman"/>
                <w:szCs w:val="26"/>
              </w:rPr>
              <w:t>1%</w:t>
            </w:r>
          </w:p>
        </w:tc>
        <w:tc>
          <w:tcPr>
            <w:tcW w:w="1250" w:type="pct"/>
          </w:tcPr>
          <w:p w:rsidR="005D6248" w:rsidRPr="00EB3FAC" w:rsidRDefault="00A2418A" w:rsidP="00F32910">
            <w:pPr>
              <w:ind w:firstLine="0"/>
              <w:rPr>
                <w:rFonts w:cs="Times New Roman"/>
                <w:szCs w:val="26"/>
              </w:rPr>
            </w:pPr>
            <w:r>
              <w:rPr>
                <w:rFonts w:cs="Times New Roman"/>
                <w:szCs w:val="26"/>
              </w:rPr>
              <w:t>96.367.</w:t>
            </w:r>
            <w:r w:rsidR="00D578CC" w:rsidRPr="00EB3FAC">
              <w:rPr>
                <w:rFonts w:cs="Times New Roman"/>
                <w:szCs w:val="26"/>
              </w:rPr>
              <w:t>571</w:t>
            </w:r>
          </w:p>
        </w:tc>
      </w:tr>
      <w:tr w:rsidR="005D6248" w:rsidRPr="00EB3FAC" w:rsidTr="002D3D92">
        <w:tc>
          <w:tcPr>
            <w:tcW w:w="508" w:type="pct"/>
          </w:tcPr>
          <w:p w:rsidR="005D6248" w:rsidRPr="00EB3FAC" w:rsidRDefault="005D6248" w:rsidP="00F32910">
            <w:pPr>
              <w:ind w:firstLine="0"/>
              <w:rPr>
                <w:rFonts w:cs="Times New Roman"/>
                <w:b/>
                <w:szCs w:val="26"/>
              </w:rPr>
            </w:pPr>
            <w:r w:rsidRPr="00EB3FAC">
              <w:rPr>
                <w:rFonts w:cs="Times New Roman"/>
                <w:b/>
                <w:szCs w:val="26"/>
              </w:rPr>
              <w:t>4</w:t>
            </w:r>
          </w:p>
        </w:tc>
        <w:tc>
          <w:tcPr>
            <w:tcW w:w="1518" w:type="pct"/>
          </w:tcPr>
          <w:p w:rsidR="005D6248" w:rsidRPr="00EB3FAC" w:rsidRDefault="005D6248" w:rsidP="00F32910">
            <w:pPr>
              <w:ind w:firstLine="0"/>
              <w:rPr>
                <w:rFonts w:cs="Times New Roman"/>
                <w:szCs w:val="26"/>
              </w:rPr>
            </w:pPr>
            <w:r w:rsidRPr="00EB3FAC">
              <w:rPr>
                <w:rFonts w:cs="Times New Roman"/>
                <w:szCs w:val="26"/>
              </w:rPr>
              <w:t>Doanh thu</w:t>
            </w:r>
          </w:p>
        </w:tc>
        <w:tc>
          <w:tcPr>
            <w:tcW w:w="1157" w:type="pct"/>
          </w:tcPr>
          <w:p w:rsidR="005D6248" w:rsidRPr="00EB3FAC" w:rsidRDefault="00A2418A" w:rsidP="00F32910">
            <w:pPr>
              <w:ind w:firstLine="0"/>
              <w:rPr>
                <w:rFonts w:cs="Times New Roman"/>
                <w:szCs w:val="26"/>
              </w:rPr>
            </w:pPr>
            <w:r>
              <w:rPr>
                <w:rFonts w:cs="Times New Roman"/>
                <w:szCs w:val="26"/>
              </w:rPr>
              <w:t>11.501.945.</w:t>
            </w:r>
            <w:r w:rsidR="005D6248" w:rsidRPr="00EB3FAC">
              <w:rPr>
                <w:rFonts w:cs="Times New Roman"/>
                <w:szCs w:val="26"/>
              </w:rPr>
              <w:t>625</w:t>
            </w:r>
          </w:p>
        </w:tc>
        <w:tc>
          <w:tcPr>
            <w:tcW w:w="567" w:type="pct"/>
          </w:tcPr>
          <w:p w:rsidR="005D6248" w:rsidRPr="00EB3FAC" w:rsidRDefault="005D6248" w:rsidP="00F32910">
            <w:pPr>
              <w:ind w:firstLine="0"/>
              <w:rPr>
                <w:rFonts w:cs="Times New Roman"/>
                <w:szCs w:val="26"/>
              </w:rPr>
            </w:pPr>
            <w:r w:rsidRPr="00EB3FAC">
              <w:rPr>
                <w:rFonts w:cs="Times New Roman"/>
                <w:szCs w:val="26"/>
              </w:rPr>
              <w:t>0,5%</w:t>
            </w:r>
          </w:p>
        </w:tc>
        <w:tc>
          <w:tcPr>
            <w:tcW w:w="1250" w:type="pct"/>
          </w:tcPr>
          <w:p w:rsidR="005D6248" w:rsidRPr="00EB3FAC" w:rsidRDefault="00A2418A" w:rsidP="00F32910">
            <w:pPr>
              <w:ind w:firstLine="0"/>
              <w:rPr>
                <w:rFonts w:cs="Times New Roman"/>
                <w:szCs w:val="26"/>
              </w:rPr>
            </w:pPr>
            <w:r>
              <w:rPr>
                <w:rFonts w:cs="Times New Roman"/>
                <w:szCs w:val="26"/>
              </w:rPr>
              <w:t>57.509.</w:t>
            </w:r>
            <w:r w:rsidR="005D6248" w:rsidRPr="00EB3FAC">
              <w:rPr>
                <w:rFonts w:cs="Times New Roman"/>
                <w:szCs w:val="26"/>
              </w:rPr>
              <w:t>728</w:t>
            </w:r>
          </w:p>
        </w:tc>
      </w:tr>
    </w:tbl>
    <w:p w:rsidR="00357BBB" w:rsidRPr="00EB3FAC" w:rsidRDefault="00357BBB" w:rsidP="00F32910">
      <w:pPr>
        <w:rPr>
          <w:rFonts w:cs="Times New Roman"/>
          <w:szCs w:val="26"/>
        </w:rPr>
      </w:pPr>
    </w:p>
    <w:p w:rsidR="00C80C3D" w:rsidRPr="00EB3FAC" w:rsidRDefault="00D84194" w:rsidP="00F32910">
      <w:pPr>
        <w:rPr>
          <w:rFonts w:cs="Times New Roman"/>
          <w:szCs w:val="26"/>
        </w:rPr>
      </w:pPr>
      <w:r w:rsidRPr="00EB3FAC">
        <w:rPr>
          <w:rFonts w:cs="Times New Roman"/>
          <w:szCs w:val="26"/>
        </w:rPr>
        <w:t xml:space="preserve">Đối với khách hàng Bia Sài Gòn – Đồng Nai nêu trên, do lợi nhuận trước thuế của công ty Bia Sài Gòn – Đồng Nai âm nên </w:t>
      </w:r>
      <w:r w:rsidR="00961814" w:rsidRPr="00EB3FAC">
        <w:rPr>
          <w:rFonts w:cs="Times New Roman"/>
          <w:szCs w:val="26"/>
        </w:rPr>
        <w:t>KTV</w:t>
      </w:r>
      <w:r w:rsidRPr="00EB3FAC">
        <w:rPr>
          <w:rFonts w:cs="Times New Roman"/>
          <w:szCs w:val="26"/>
        </w:rPr>
        <w:t xml:space="preserve"> đã không chọn chỉ tiêu này để xác lập mức trọng yế</w:t>
      </w:r>
      <w:r w:rsidR="00C80C3D" w:rsidRPr="00EB3FAC">
        <w:rPr>
          <w:rFonts w:cs="Times New Roman"/>
          <w:szCs w:val="26"/>
        </w:rPr>
        <w:t>u; và xác định mức trọng yếu cho toàn bộ</w:t>
      </w:r>
      <w:r w:rsidR="006D4484" w:rsidRPr="00EB3FAC">
        <w:rPr>
          <w:rFonts w:cs="Times New Roman"/>
          <w:szCs w:val="26"/>
        </w:rPr>
        <w:t xml:space="preserve"> BCTC là mức thấp nhất đối với 3 chỉ tiêu nêu trên.</w:t>
      </w:r>
    </w:p>
    <w:p w:rsidR="00C80C3D" w:rsidRPr="00EB3FAC" w:rsidRDefault="00C80C3D" w:rsidP="00F32910">
      <w:pPr>
        <w:rPr>
          <w:rFonts w:cs="Times New Roman"/>
          <w:szCs w:val="26"/>
        </w:rPr>
      </w:pPr>
      <w:r w:rsidRPr="00EB3FAC">
        <w:rPr>
          <w:rFonts w:cs="Times New Roman"/>
          <w:szCs w:val="26"/>
        </w:rPr>
        <w:t>Mức trọng yếu được chọn (PM)</w:t>
      </w:r>
      <w:r w:rsidR="00CD0710" w:rsidRPr="00EB3FAC">
        <w:rPr>
          <w:rFonts w:cs="Times New Roman"/>
          <w:szCs w:val="26"/>
        </w:rPr>
        <w:t>:</w:t>
      </w:r>
      <w:r w:rsidRPr="00EB3FAC">
        <w:rPr>
          <w:rFonts w:cs="Times New Roman"/>
          <w:szCs w:val="26"/>
        </w:rPr>
        <w:t xml:space="preserve"> 57,509,728 đồng</w:t>
      </w:r>
    </w:p>
    <w:p w:rsidR="00B47079" w:rsidRPr="00EB3FAC" w:rsidRDefault="00B47079" w:rsidP="00F32910">
      <w:pPr>
        <w:ind w:firstLine="0"/>
        <w:jc w:val="left"/>
        <w:rPr>
          <w:rFonts w:cs="Times New Roman"/>
          <w:szCs w:val="26"/>
        </w:rPr>
      </w:pPr>
      <w:r w:rsidRPr="00EB3FAC">
        <w:rPr>
          <w:rFonts w:cs="Times New Roman"/>
          <w:szCs w:val="26"/>
        </w:rPr>
        <w:br w:type="page"/>
      </w:r>
    </w:p>
    <w:p w:rsidR="00C80C3D" w:rsidRPr="00EB3FAC" w:rsidRDefault="00F47EB3" w:rsidP="00F32910">
      <w:pPr>
        <w:pStyle w:val="xx"/>
        <w:rPr>
          <w:rFonts w:cs="Times New Roman"/>
          <w:szCs w:val="26"/>
        </w:rPr>
      </w:pPr>
      <w:bookmarkStart w:id="35" w:name="_Toc352594932"/>
      <w:r w:rsidRPr="00EB3FAC">
        <w:rPr>
          <w:rFonts w:cs="Times New Roman"/>
          <w:szCs w:val="26"/>
        </w:rPr>
        <w:lastRenderedPageBreak/>
        <w:t xml:space="preserve">3.2.2 </w:t>
      </w:r>
      <w:r w:rsidR="006C64A7" w:rsidRPr="00EB3FAC">
        <w:rPr>
          <w:rFonts w:cs="Times New Roman"/>
          <w:szCs w:val="26"/>
        </w:rPr>
        <w:t>P</w:t>
      </w:r>
      <w:r w:rsidR="006E2A7A" w:rsidRPr="00EB3FAC">
        <w:rPr>
          <w:rFonts w:cs="Times New Roman"/>
          <w:szCs w:val="26"/>
        </w:rPr>
        <w:t>hân bổ mức trọng yếu cho từng khoản mục trên BCTC (TE)</w:t>
      </w:r>
      <w:bookmarkEnd w:id="35"/>
    </w:p>
    <w:p w:rsidR="00CD0DDC" w:rsidRPr="00EB3FAC" w:rsidRDefault="00CD0DDC" w:rsidP="00F32910">
      <w:pPr>
        <w:rPr>
          <w:rFonts w:cs="Times New Roman"/>
          <w:szCs w:val="26"/>
        </w:rPr>
      </w:pPr>
      <w:r w:rsidRPr="00EB3FAC">
        <w:rPr>
          <w:rFonts w:cs="Times New Roman"/>
          <w:szCs w:val="26"/>
        </w:rPr>
        <w:t>Cách thức phân bổ mức trọng yếu cho từng khoản mục trên BCTC (TE) của Công ty Kiểm toán DFK Việt Nam như sau:</w:t>
      </w:r>
    </w:p>
    <w:p w:rsidR="00E87893" w:rsidRPr="00EB3FAC" w:rsidRDefault="00BA6734" w:rsidP="00F32910">
      <w:pPr>
        <w:rPr>
          <w:rFonts w:cs="Times New Roman"/>
          <w:i/>
          <w:szCs w:val="26"/>
        </w:rPr>
      </w:pPr>
      <w:r w:rsidRPr="00EB3FAC">
        <w:rPr>
          <w:rFonts w:cs="Times New Roman"/>
          <w:i/>
          <w:szCs w:val="26"/>
        </w:rPr>
        <w:t xml:space="preserve">+ </w:t>
      </w:r>
      <w:r w:rsidR="00E87893" w:rsidRPr="00EB3FAC">
        <w:rPr>
          <w:rFonts w:cs="Times New Roman"/>
          <w:i/>
          <w:szCs w:val="26"/>
        </w:rPr>
        <w:t>Xác định các chỉ tiêu phải được kiểm tra 100%, đó là các chỉ tiêu:</w:t>
      </w:r>
    </w:p>
    <w:p w:rsidR="00BA6734" w:rsidRPr="00EB3FAC" w:rsidRDefault="00BA6734" w:rsidP="00F32910">
      <w:pPr>
        <w:pStyle w:val="ListParagraph"/>
        <w:numPr>
          <w:ilvl w:val="0"/>
          <w:numId w:val="45"/>
        </w:numPr>
        <w:rPr>
          <w:rFonts w:cs="Times New Roman"/>
          <w:szCs w:val="26"/>
        </w:rPr>
      </w:pPr>
      <w:r w:rsidRPr="00EB3FAC">
        <w:rPr>
          <w:rFonts w:cs="Times New Roman"/>
          <w:szCs w:val="26"/>
        </w:rPr>
        <w:t>Đầu tư ngắn hạn và dài hạn</w:t>
      </w:r>
    </w:p>
    <w:p w:rsidR="00BA6734" w:rsidRPr="00EB3FAC" w:rsidRDefault="00BA6734" w:rsidP="00F32910">
      <w:pPr>
        <w:pStyle w:val="ListParagraph"/>
        <w:numPr>
          <w:ilvl w:val="0"/>
          <w:numId w:val="45"/>
        </w:numPr>
        <w:rPr>
          <w:rFonts w:cs="Times New Roman"/>
          <w:szCs w:val="26"/>
        </w:rPr>
      </w:pPr>
      <w:r w:rsidRPr="00EB3FAC">
        <w:rPr>
          <w:rFonts w:cs="Times New Roman"/>
          <w:szCs w:val="26"/>
        </w:rPr>
        <w:t>TSCĐ và bất động sản đầu tư</w:t>
      </w:r>
    </w:p>
    <w:p w:rsidR="00BA6734" w:rsidRPr="00EB3FAC" w:rsidRDefault="00BA6734" w:rsidP="00F32910">
      <w:pPr>
        <w:pStyle w:val="ListParagraph"/>
        <w:numPr>
          <w:ilvl w:val="0"/>
          <w:numId w:val="45"/>
        </w:numPr>
        <w:rPr>
          <w:rFonts w:cs="Times New Roman"/>
          <w:szCs w:val="26"/>
        </w:rPr>
      </w:pPr>
      <w:r w:rsidRPr="00EB3FAC">
        <w:rPr>
          <w:rFonts w:cs="Times New Roman"/>
          <w:szCs w:val="26"/>
        </w:rPr>
        <w:t>Các khoản dự phòng</w:t>
      </w:r>
    </w:p>
    <w:p w:rsidR="00BA6734" w:rsidRPr="00EB3FAC" w:rsidRDefault="00BA6734" w:rsidP="00F32910">
      <w:pPr>
        <w:pStyle w:val="ListParagraph"/>
        <w:numPr>
          <w:ilvl w:val="0"/>
          <w:numId w:val="45"/>
        </w:numPr>
        <w:rPr>
          <w:rFonts w:cs="Times New Roman"/>
          <w:szCs w:val="26"/>
        </w:rPr>
      </w:pPr>
      <w:r w:rsidRPr="00EB3FAC">
        <w:rPr>
          <w:rFonts w:cs="Times New Roman"/>
          <w:szCs w:val="26"/>
        </w:rPr>
        <w:t>Vay ngắn hạn và dài hạn</w:t>
      </w:r>
    </w:p>
    <w:p w:rsidR="00BA6734" w:rsidRPr="00EB3FAC" w:rsidRDefault="00BA6734" w:rsidP="00F32910">
      <w:pPr>
        <w:pStyle w:val="ListParagraph"/>
        <w:numPr>
          <w:ilvl w:val="0"/>
          <w:numId w:val="45"/>
        </w:numPr>
        <w:rPr>
          <w:rFonts w:cs="Times New Roman"/>
          <w:szCs w:val="26"/>
        </w:rPr>
      </w:pPr>
      <w:r w:rsidRPr="00EB3FAC">
        <w:rPr>
          <w:rFonts w:cs="Times New Roman"/>
          <w:szCs w:val="26"/>
        </w:rPr>
        <w:t>Chi phí phải trả</w:t>
      </w:r>
    </w:p>
    <w:p w:rsidR="00BA6734" w:rsidRPr="00EB3FAC" w:rsidRDefault="00BA6734" w:rsidP="00F32910">
      <w:pPr>
        <w:pStyle w:val="ListParagraph"/>
        <w:numPr>
          <w:ilvl w:val="0"/>
          <w:numId w:val="45"/>
        </w:numPr>
        <w:rPr>
          <w:rFonts w:cs="Times New Roman"/>
          <w:szCs w:val="26"/>
        </w:rPr>
      </w:pPr>
      <w:r w:rsidRPr="00EB3FAC">
        <w:rPr>
          <w:rFonts w:cs="Times New Roman"/>
          <w:szCs w:val="26"/>
        </w:rPr>
        <w:t>Nguồn vốn kinh doanh</w:t>
      </w:r>
    </w:p>
    <w:p w:rsidR="00BA6734" w:rsidRPr="00EB3FAC" w:rsidRDefault="00BA6734" w:rsidP="00F32910">
      <w:pPr>
        <w:pStyle w:val="ListParagraph"/>
        <w:numPr>
          <w:ilvl w:val="0"/>
          <w:numId w:val="45"/>
        </w:numPr>
        <w:rPr>
          <w:rFonts w:cs="Times New Roman"/>
          <w:szCs w:val="26"/>
        </w:rPr>
      </w:pPr>
      <w:r w:rsidRPr="00EB3FAC">
        <w:rPr>
          <w:rFonts w:cs="Times New Roman"/>
          <w:szCs w:val="26"/>
        </w:rPr>
        <w:t>Chi phí khác và thu nhập khác</w:t>
      </w:r>
    </w:p>
    <w:p w:rsidR="00EA4D50" w:rsidRPr="00EB3FAC" w:rsidRDefault="00EA4D50" w:rsidP="00F32910">
      <w:pPr>
        <w:ind w:left="644" w:firstLine="0"/>
        <w:rPr>
          <w:rFonts w:cs="Times New Roman"/>
          <w:szCs w:val="26"/>
        </w:rPr>
      </w:pPr>
      <w:r w:rsidRPr="00EB3FAC">
        <w:rPr>
          <w:rFonts w:cs="Times New Roman"/>
          <w:szCs w:val="26"/>
        </w:rPr>
        <w:t xml:space="preserve">Những khoản mục này cần được kiểm tra 100% vì đây là các khoản mục mang tính ước tính (các khoản dự phòng, chi phí phải trả), ít phát sinh nghiệp vụ (TSCĐ, bất động sản đầu tư), có tính chất quan trọng (đầu tư tài chính, </w:t>
      </w:r>
      <w:r w:rsidR="007665FF">
        <w:rPr>
          <w:rFonts w:cs="Times New Roman"/>
          <w:szCs w:val="26"/>
        </w:rPr>
        <w:br/>
      </w:r>
      <w:r w:rsidRPr="00EB3FAC">
        <w:rPr>
          <w:rFonts w:cs="Times New Roman"/>
          <w:szCs w:val="26"/>
        </w:rPr>
        <w:t>vay ngắn hạn và dài hạn, nguồn vốn kinh doanh), có tính chất bất thường và dễ có sai phạm (chi phí khác, thu nhập khác).</w:t>
      </w:r>
    </w:p>
    <w:p w:rsidR="00EA4D50" w:rsidRPr="00EB3FAC" w:rsidRDefault="00EA4D50" w:rsidP="00F32910">
      <w:pPr>
        <w:rPr>
          <w:rFonts w:cs="Times New Roman"/>
          <w:i/>
          <w:szCs w:val="26"/>
        </w:rPr>
      </w:pPr>
      <w:r w:rsidRPr="00EB3FAC">
        <w:rPr>
          <w:rFonts w:cs="Times New Roman"/>
          <w:i/>
          <w:szCs w:val="26"/>
        </w:rPr>
        <w:t>+ Sau khi loại trừ các khoản mục trên, KTV sẽ phân bổ cho các khoản mục còn lại dựa trên công thức sau:</w:t>
      </w:r>
    </w:p>
    <w:tbl>
      <w:tblPr>
        <w:tblStyle w:val="TableGrid"/>
        <w:tblW w:w="935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7"/>
        <w:gridCol w:w="365"/>
        <w:gridCol w:w="2112"/>
        <w:gridCol w:w="2899"/>
        <w:gridCol w:w="2268"/>
      </w:tblGrid>
      <w:tr w:rsidR="0084237A" w:rsidRPr="00FC6A69" w:rsidTr="00D649EE">
        <w:tc>
          <w:tcPr>
            <w:tcW w:w="1707" w:type="dxa"/>
            <w:vMerge w:val="restart"/>
            <w:vAlign w:val="center"/>
          </w:tcPr>
          <w:p w:rsidR="0084237A" w:rsidRPr="00FC6A69" w:rsidRDefault="0084237A" w:rsidP="00F32910">
            <w:pPr>
              <w:ind w:firstLine="0"/>
              <w:rPr>
                <w:rFonts w:cs="Times New Roman"/>
                <w:i/>
                <w:sz w:val="22"/>
              </w:rPr>
            </w:pPr>
            <w:r w:rsidRPr="00FC6A69">
              <w:rPr>
                <w:rFonts w:cs="Times New Roman"/>
                <w:i/>
                <w:sz w:val="22"/>
              </w:rPr>
              <w:t>Mức trọng yếu</w:t>
            </w:r>
          </w:p>
          <w:p w:rsidR="0084237A" w:rsidRPr="00FC6A69" w:rsidRDefault="0084237A" w:rsidP="00F32910">
            <w:pPr>
              <w:ind w:firstLine="0"/>
              <w:rPr>
                <w:rFonts w:cs="Times New Roman"/>
                <w:i/>
                <w:sz w:val="22"/>
              </w:rPr>
            </w:pPr>
            <w:r w:rsidRPr="00FC6A69">
              <w:rPr>
                <w:rFonts w:cs="Times New Roman"/>
                <w:i/>
                <w:sz w:val="22"/>
              </w:rPr>
              <w:t>phân bổ</w:t>
            </w:r>
          </w:p>
          <w:p w:rsidR="0084237A" w:rsidRPr="00FC6A69" w:rsidRDefault="0084237A" w:rsidP="00F32910">
            <w:pPr>
              <w:ind w:firstLine="0"/>
              <w:rPr>
                <w:rFonts w:cs="Times New Roman"/>
                <w:i/>
                <w:sz w:val="22"/>
              </w:rPr>
            </w:pPr>
            <w:r w:rsidRPr="00FC6A69">
              <w:rPr>
                <w:rFonts w:cs="Times New Roman"/>
                <w:i/>
                <w:sz w:val="22"/>
              </w:rPr>
              <w:t>cho từng chỉ tiêu</w:t>
            </w:r>
          </w:p>
        </w:tc>
        <w:tc>
          <w:tcPr>
            <w:tcW w:w="0" w:type="auto"/>
            <w:vMerge w:val="restart"/>
            <w:vAlign w:val="center"/>
          </w:tcPr>
          <w:p w:rsidR="0084237A" w:rsidRPr="00FC6A69" w:rsidRDefault="0084237A" w:rsidP="00F32910">
            <w:pPr>
              <w:ind w:firstLine="0"/>
              <w:rPr>
                <w:rFonts w:cs="Times New Roman"/>
                <w:i/>
                <w:sz w:val="22"/>
              </w:rPr>
            </w:pPr>
            <w:r w:rsidRPr="00FC6A69">
              <w:rPr>
                <w:rFonts w:cs="Times New Roman"/>
                <w:i/>
                <w:sz w:val="22"/>
              </w:rPr>
              <w:t>=</w:t>
            </w:r>
          </w:p>
          <w:p w:rsidR="0084237A" w:rsidRPr="00FC6A69" w:rsidRDefault="0084237A" w:rsidP="00F32910">
            <w:pPr>
              <w:ind w:firstLine="0"/>
              <w:rPr>
                <w:rFonts w:cs="Times New Roman"/>
                <w:i/>
                <w:sz w:val="22"/>
              </w:rPr>
            </w:pPr>
          </w:p>
          <w:p w:rsidR="0084237A" w:rsidRPr="00FC6A69" w:rsidRDefault="0084237A" w:rsidP="00F32910">
            <w:pPr>
              <w:ind w:firstLine="0"/>
              <w:rPr>
                <w:rFonts w:cs="Times New Roman"/>
                <w:i/>
                <w:sz w:val="22"/>
              </w:rPr>
            </w:pPr>
          </w:p>
        </w:tc>
        <w:tc>
          <w:tcPr>
            <w:tcW w:w="5011" w:type="dxa"/>
            <w:gridSpan w:val="2"/>
            <w:tcBorders>
              <w:bottom w:val="single" w:sz="4" w:space="0" w:color="auto"/>
            </w:tcBorders>
            <w:vAlign w:val="center"/>
          </w:tcPr>
          <w:p w:rsidR="0084237A" w:rsidRPr="00FC6A69" w:rsidRDefault="0084237A" w:rsidP="00F32910">
            <w:pPr>
              <w:ind w:firstLine="0"/>
              <w:jc w:val="center"/>
              <w:rPr>
                <w:rFonts w:cs="Times New Roman"/>
                <w:i/>
                <w:sz w:val="22"/>
              </w:rPr>
            </w:pPr>
            <w:r w:rsidRPr="00FC6A69">
              <w:rPr>
                <w:rFonts w:cs="Times New Roman"/>
                <w:i/>
                <w:sz w:val="22"/>
              </w:rPr>
              <w:t>Số dư từng chỉ tiêu</w:t>
            </w:r>
          </w:p>
        </w:tc>
        <w:tc>
          <w:tcPr>
            <w:tcW w:w="2268" w:type="dxa"/>
            <w:vMerge w:val="restart"/>
            <w:vAlign w:val="center"/>
          </w:tcPr>
          <w:p w:rsidR="0084237A" w:rsidRPr="00FC6A69" w:rsidRDefault="0084237A" w:rsidP="00F32910">
            <w:pPr>
              <w:ind w:firstLine="0"/>
              <w:rPr>
                <w:rFonts w:cs="Times New Roman"/>
                <w:i/>
                <w:sz w:val="22"/>
              </w:rPr>
            </w:pPr>
            <w:r w:rsidRPr="00FC6A69">
              <w:rPr>
                <w:rFonts w:cs="Times New Roman"/>
                <w:i/>
                <w:sz w:val="22"/>
              </w:rPr>
              <w:t>× Mức trọng yếu (PM)</w:t>
            </w:r>
          </w:p>
          <w:p w:rsidR="0084237A" w:rsidRPr="00FC6A69" w:rsidRDefault="0084237A" w:rsidP="00F32910">
            <w:pPr>
              <w:ind w:firstLine="0"/>
              <w:rPr>
                <w:rFonts w:cs="Times New Roman"/>
                <w:i/>
                <w:sz w:val="22"/>
              </w:rPr>
            </w:pPr>
          </w:p>
          <w:p w:rsidR="0084237A" w:rsidRPr="00FC6A69" w:rsidRDefault="0084237A" w:rsidP="00F32910">
            <w:pPr>
              <w:ind w:firstLine="0"/>
              <w:rPr>
                <w:rFonts w:cs="Times New Roman"/>
                <w:i/>
                <w:sz w:val="22"/>
              </w:rPr>
            </w:pPr>
          </w:p>
        </w:tc>
      </w:tr>
      <w:tr w:rsidR="0084237A" w:rsidRPr="00FC6A69" w:rsidTr="00D649EE">
        <w:tc>
          <w:tcPr>
            <w:tcW w:w="1707" w:type="dxa"/>
            <w:vMerge/>
            <w:vAlign w:val="center"/>
          </w:tcPr>
          <w:p w:rsidR="0084237A" w:rsidRPr="00FC6A69" w:rsidRDefault="0084237A" w:rsidP="00F32910">
            <w:pPr>
              <w:ind w:firstLine="0"/>
              <w:rPr>
                <w:rFonts w:cs="Times New Roman"/>
                <w:i/>
                <w:sz w:val="22"/>
              </w:rPr>
            </w:pPr>
          </w:p>
        </w:tc>
        <w:tc>
          <w:tcPr>
            <w:tcW w:w="0" w:type="auto"/>
            <w:vMerge/>
            <w:vAlign w:val="center"/>
          </w:tcPr>
          <w:p w:rsidR="0084237A" w:rsidRPr="00FC6A69" w:rsidRDefault="0084237A" w:rsidP="00F32910">
            <w:pPr>
              <w:ind w:firstLine="0"/>
              <w:rPr>
                <w:rFonts w:cs="Times New Roman"/>
                <w:i/>
                <w:sz w:val="22"/>
              </w:rPr>
            </w:pPr>
          </w:p>
        </w:tc>
        <w:tc>
          <w:tcPr>
            <w:tcW w:w="2112" w:type="dxa"/>
            <w:tcBorders>
              <w:top w:val="single" w:sz="4" w:space="0" w:color="auto"/>
            </w:tcBorders>
            <w:vAlign w:val="center"/>
          </w:tcPr>
          <w:p w:rsidR="0084237A" w:rsidRPr="00FC6A69" w:rsidRDefault="0084237A" w:rsidP="00F32910">
            <w:pPr>
              <w:ind w:firstLine="0"/>
              <w:rPr>
                <w:rFonts w:cs="Times New Roman"/>
                <w:i/>
                <w:sz w:val="22"/>
              </w:rPr>
            </w:pPr>
            <w:r w:rsidRPr="00FC6A69">
              <w:rPr>
                <w:rFonts w:cs="Times New Roman"/>
                <w:i/>
                <w:sz w:val="22"/>
              </w:rPr>
              <w:t>Tổng giá trị tài sản</w:t>
            </w:r>
            <w:r w:rsidR="00D649EE" w:rsidRPr="00FC6A69">
              <w:rPr>
                <w:rFonts w:cs="Times New Roman"/>
                <w:i/>
                <w:sz w:val="22"/>
              </w:rPr>
              <w:t xml:space="preserve"> </w:t>
            </w:r>
            <w:r w:rsidRPr="00FC6A69">
              <w:rPr>
                <w:rFonts w:cs="Times New Roman"/>
                <w:i/>
                <w:sz w:val="22"/>
              </w:rPr>
              <w:t xml:space="preserve"> –</w:t>
            </w:r>
          </w:p>
        </w:tc>
        <w:tc>
          <w:tcPr>
            <w:tcW w:w="2899" w:type="dxa"/>
            <w:tcBorders>
              <w:top w:val="single" w:sz="4" w:space="0" w:color="auto"/>
            </w:tcBorders>
            <w:vAlign w:val="center"/>
          </w:tcPr>
          <w:p w:rsidR="0084237A" w:rsidRPr="00FC6A69" w:rsidRDefault="0084237A" w:rsidP="00F32910">
            <w:pPr>
              <w:ind w:firstLine="0"/>
              <w:rPr>
                <w:rFonts w:cs="Times New Roman"/>
                <w:i/>
                <w:sz w:val="22"/>
              </w:rPr>
            </w:pPr>
            <w:r w:rsidRPr="00FC6A69">
              <w:rPr>
                <w:rFonts w:cs="Times New Roman"/>
                <w:i/>
                <w:sz w:val="22"/>
              </w:rPr>
              <w:t>Tổng số dư những chỉ tiêu</w:t>
            </w:r>
          </w:p>
          <w:p w:rsidR="0084237A" w:rsidRPr="00FC6A69" w:rsidRDefault="0084237A" w:rsidP="00F32910">
            <w:pPr>
              <w:ind w:firstLine="0"/>
              <w:rPr>
                <w:rFonts w:cs="Times New Roman"/>
                <w:i/>
                <w:sz w:val="22"/>
              </w:rPr>
            </w:pPr>
            <w:r w:rsidRPr="00FC6A69">
              <w:rPr>
                <w:rFonts w:cs="Times New Roman"/>
                <w:i/>
                <w:sz w:val="22"/>
              </w:rPr>
              <w:t>Thực hiện kiểm tra 100%</w:t>
            </w:r>
          </w:p>
          <w:p w:rsidR="0084237A" w:rsidRPr="00FC6A69" w:rsidRDefault="0084237A" w:rsidP="00F32910">
            <w:pPr>
              <w:ind w:firstLine="0"/>
              <w:rPr>
                <w:rFonts w:cs="Times New Roman"/>
                <w:i/>
                <w:sz w:val="22"/>
              </w:rPr>
            </w:pPr>
            <w:r w:rsidRPr="00FC6A69">
              <w:rPr>
                <w:rFonts w:cs="Times New Roman"/>
                <w:i/>
                <w:sz w:val="22"/>
              </w:rPr>
              <w:t>(của tài sản hoặc nguồn vốn)</w:t>
            </w:r>
          </w:p>
        </w:tc>
        <w:tc>
          <w:tcPr>
            <w:tcW w:w="2268" w:type="dxa"/>
            <w:vMerge/>
            <w:vAlign w:val="center"/>
          </w:tcPr>
          <w:p w:rsidR="0084237A" w:rsidRPr="00FC6A69" w:rsidRDefault="0084237A" w:rsidP="00F32910">
            <w:pPr>
              <w:ind w:firstLine="0"/>
              <w:rPr>
                <w:rFonts w:cs="Times New Roman"/>
                <w:i/>
                <w:sz w:val="22"/>
              </w:rPr>
            </w:pPr>
          </w:p>
        </w:tc>
      </w:tr>
    </w:tbl>
    <w:p w:rsidR="0040428C" w:rsidRPr="00EB3FAC" w:rsidRDefault="0040428C" w:rsidP="00F32910">
      <w:pPr>
        <w:rPr>
          <w:rFonts w:cs="Times New Roman"/>
          <w:szCs w:val="26"/>
        </w:rPr>
      </w:pPr>
    </w:p>
    <w:p w:rsidR="00E87893" w:rsidRPr="00EB3FAC" w:rsidRDefault="001F4C1F" w:rsidP="00F32910">
      <w:pPr>
        <w:rPr>
          <w:rFonts w:cs="Times New Roman"/>
          <w:szCs w:val="26"/>
        </w:rPr>
      </w:pPr>
      <w:r w:rsidRPr="00EB3FAC">
        <w:rPr>
          <w:rFonts w:cs="Times New Roman"/>
          <w:szCs w:val="26"/>
        </w:rPr>
        <w:t xml:space="preserve">Mức trọng yếu phân bổ cho từng khoản mục sẽ giúp cho KTV lựa chọn các </w:t>
      </w:r>
      <w:r w:rsidR="00D60067">
        <w:rPr>
          <w:rFonts w:cs="Times New Roman"/>
          <w:szCs w:val="26"/>
        </w:rPr>
        <w:br/>
      </w:r>
      <w:r w:rsidRPr="00EB3FAC">
        <w:rPr>
          <w:rFonts w:cs="Times New Roman"/>
          <w:szCs w:val="26"/>
        </w:rPr>
        <w:t>phần tử thử nghiệm trong quá trình kiểm toán đồng thời cũng là cơ sở để KTV so sánh với sai lệch phát hiện được trong quá trình kiểm toán.</w:t>
      </w:r>
    </w:p>
    <w:p w:rsidR="006E2A7A" w:rsidRPr="00EB3FAC" w:rsidRDefault="006E2A7A" w:rsidP="00F32910">
      <w:pPr>
        <w:rPr>
          <w:rFonts w:cs="Times New Roman"/>
          <w:szCs w:val="26"/>
        </w:rPr>
      </w:pPr>
      <w:r w:rsidRPr="00EB3FAC">
        <w:rPr>
          <w:rFonts w:cs="Times New Roman"/>
          <w:szCs w:val="26"/>
        </w:rPr>
        <w:lastRenderedPageBreak/>
        <w:t>KTV tiến hành phân bổ mức trọng yếu cho các khoản mục và trình bày trên hồ sơ kiểm toán của Công ty Cổ phần Bia Sài Gòn – Đồng Nai như sau:</w:t>
      </w:r>
    </w:p>
    <w:p w:rsidR="007D3251" w:rsidRPr="00EB3FAC" w:rsidRDefault="007D3251" w:rsidP="00F32910">
      <w:pPr>
        <w:jc w:val="center"/>
        <w:rPr>
          <w:rFonts w:cs="Times New Roman"/>
          <w:b/>
          <w:szCs w:val="26"/>
        </w:rPr>
      </w:pPr>
      <w:r w:rsidRPr="00EB3FAC">
        <w:rPr>
          <w:rFonts w:cs="Times New Roman"/>
          <w:b/>
          <w:szCs w:val="26"/>
        </w:rPr>
        <w:t xml:space="preserve">Bảng </w:t>
      </w:r>
      <w:r w:rsidR="00741C14" w:rsidRPr="00EB3FAC">
        <w:rPr>
          <w:rFonts w:cs="Times New Roman"/>
          <w:b/>
          <w:szCs w:val="26"/>
        </w:rPr>
        <w:t>5</w:t>
      </w:r>
      <w:r w:rsidRPr="00EB3FAC">
        <w:rPr>
          <w:rFonts w:cs="Times New Roman"/>
          <w:b/>
          <w:szCs w:val="26"/>
        </w:rPr>
        <w:t>: Phân bổ mức trọng yếu cho từng khoản mục</w:t>
      </w:r>
    </w:p>
    <w:tbl>
      <w:tblPr>
        <w:tblStyle w:val="TableGrid"/>
        <w:tblW w:w="4986" w:type="pct"/>
        <w:jc w:val="center"/>
        <w:tblLook w:val="04A0" w:firstRow="1" w:lastRow="0" w:firstColumn="1" w:lastColumn="0" w:noHBand="0" w:noVBand="1"/>
      </w:tblPr>
      <w:tblGrid>
        <w:gridCol w:w="3682"/>
        <w:gridCol w:w="2125"/>
        <w:gridCol w:w="1276"/>
        <w:gridCol w:w="1670"/>
      </w:tblGrid>
      <w:tr w:rsidR="004D2E9E" w:rsidRPr="00EB3FAC" w:rsidTr="00CD3528">
        <w:trPr>
          <w:trHeight w:val="794"/>
          <w:jc w:val="center"/>
        </w:trPr>
        <w:tc>
          <w:tcPr>
            <w:tcW w:w="2103" w:type="pct"/>
            <w:vAlign w:val="center"/>
          </w:tcPr>
          <w:p w:rsidR="007A53B4" w:rsidRPr="00EB3FAC" w:rsidRDefault="007A53B4" w:rsidP="00F32910">
            <w:pPr>
              <w:ind w:firstLine="0"/>
              <w:jc w:val="center"/>
              <w:rPr>
                <w:rFonts w:cs="Times New Roman"/>
                <w:b/>
                <w:szCs w:val="26"/>
              </w:rPr>
            </w:pPr>
            <w:r w:rsidRPr="00EB3FAC">
              <w:rPr>
                <w:rFonts w:cs="Times New Roman"/>
                <w:b/>
                <w:szCs w:val="26"/>
              </w:rPr>
              <w:t>Chỉ tiêu</w:t>
            </w:r>
          </w:p>
        </w:tc>
        <w:tc>
          <w:tcPr>
            <w:tcW w:w="1214" w:type="pct"/>
            <w:vAlign w:val="center"/>
          </w:tcPr>
          <w:p w:rsidR="007A53B4" w:rsidRPr="00EB3FAC" w:rsidRDefault="007A53B4" w:rsidP="00F32910">
            <w:pPr>
              <w:ind w:firstLine="0"/>
              <w:jc w:val="center"/>
              <w:rPr>
                <w:rFonts w:cs="Times New Roman"/>
                <w:b/>
                <w:szCs w:val="26"/>
              </w:rPr>
            </w:pPr>
            <w:r w:rsidRPr="00EB3FAC">
              <w:rPr>
                <w:rFonts w:cs="Times New Roman"/>
                <w:b/>
                <w:szCs w:val="26"/>
              </w:rPr>
              <w:t>Số dư</w:t>
            </w:r>
          </w:p>
        </w:tc>
        <w:tc>
          <w:tcPr>
            <w:tcW w:w="729" w:type="pct"/>
            <w:vAlign w:val="center"/>
          </w:tcPr>
          <w:p w:rsidR="007A53B4" w:rsidRPr="00EB3FAC" w:rsidRDefault="007A53B4" w:rsidP="00F32910">
            <w:pPr>
              <w:ind w:firstLine="0"/>
              <w:jc w:val="center"/>
              <w:rPr>
                <w:rFonts w:cs="Times New Roman"/>
                <w:b/>
                <w:szCs w:val="26"/>
              </w:rPr>
            </w:pPr>
            <w:r w:rsidRPr="00EB3FAC">
              <w:rPr>
                <w:rFonts w:cs="Times New Roman"/>
                <w:b/>
                <w:szCs w:val="26"/>
              </w:rPr>
              <w:t>Kiểm tra</w:t>
            </w:r>
          </w:p>
          <w:p w:rsidR="007A53B4" w:rsidRPr="00EB3FAC" w:rsidRDefault="007A53B4" w:rsidP="00F32910">
            <w:pPr>
              <w:ind w:firstLine="0"/>
              <w:jc w:val="center"/>
              <w:rPr>
                <w:rFonts w:cs="Times New Roman"/>
                <w:b/>
                <w:szCs w:val="26"/>
              </w:rPr>
            </w:pPr>
            <w:r w:rsidRPr="00EB3FAC">
              <w:rPr>
                <w:rFonts w:cs="Times New Roman"/>
                <w:b/>
                <w:szCs w:val="26"/>
              </w:rPr>
              <w:t>100%</w:t>
            </w:r>
          </w:p>
        </w:tc>
        <w:tc>
          <w:tcPr>
            <w:tcW w:w="954" w:type="pct"/>
            <w:vAlign w:val="center"/>
          </w:tcPr>
          <w:p w:rsidR="007A53B4" w:rsidRPr="00EB3FAC" w:rsidRDefault="007A53B4" w:rsidP="00F32910">
            <w:pPr>
              <w:ind w:firstLine="0"/>
              <w:jc w:val="center"/>
              <w:rPr>
                <w:rFonts w:cs="Times New Roman"/>
                <w:b/>
                <w:szCs w:val="26"/>
              </w:rPr>
            </w:pPr>
            <w:r w:rsidRPr="00EB3FAC">
              <w:rPr>
                <w:rFonts w:cs="Times New Roman"/>
                <w:b/>
                <w:szCs w:val="26"/>
              </w:rPr>
              <w:t>TE</w:t>
            </w:r>
          </w:p>
        </w:tc>
      </w:tr>
      <w:tr w:rsidR="004D2E9E" w:rsidRPr="00EB3FAC" w:rsidTr="00CD3528">
        <w:trPr>
          <w:trHeight w:val="482"/>
          <w:jc w:val="center"/>
        </w:trPr>
        <w:tc>
          <w:tcPr>
            <w:tcW w:w="2103" w:type="pct"/>
            <w:vAlign w:val="center"/>
          </w:tcPr>
          <w:p w:rsidR="00047DDB" w:rsidRPr="00EB3FAC" w:rsidRDefault="00047DDB" w:rsidP="00F32910">
            <w:pPr>
              <w:ind w:firstLine="0"/>
              <w:jc w:val="left"/>
              <w:rPr>
                <w:rFonts w:eastAsia="Times New Roman" w:cs="Times New Roman"/>
                <w:b/>
                <w:bCs/>
                <w:color w:val="000000"/>
                <w:szCs w:val="26"/>
                <w:lang w:eastAsia="vi-VN"/>
              </w:rPr>
            </w:pPr>
            <w:r w:rsidRPr="00EB3FAC">
              <w:rPr>
                <w:rFonts w:eastAsia="Times New Roman" w:cs="Times New Roman"/>
                <w:b/>
                <w:bCs/>
                <w:color w:val="000000"/>
                <w:szCs w:val="26"/>
                <w:lang w:eastAsia="vi-VN"/>
              </w:rPr>
              <w:t>TÀI SẢN</w:t>
            </w:r>
          </w:p>
        </w:tc>
        <w:tc>
          <w:tcPr>
            <w:tcW w:w="1214" w:type="pct"/>
            <w:vAlign w:val="center"/>
          </w:tcPr>
          <w:p w:rsidR="00047DDB" w:rsidRPr="00EB3FAC" w:rsidRDefault="00047DDB" w:rsidP="00F32910">
            <w:pPr>
              <w:jc w:val="right"/>
              <w:rPr>
                <w:rFonts w:eastAsia="Times New Roman" w:cs="Times New Roman"/>
                <w:b/>
                <w:bCs/>
                <w:color w:val="000000"/>
                <w:szCs w:val="26"/>
                <w:lang w:eastAsia="vi-VN"/>
              </w:rPr>
            </w:pPr>
          </w:p>
        </w:tc>
        <w:tc>
          <w:tcPr>
            <w:tcW w:w="729" w:type="pct"/>
            <w:vAlign w:val="center"/>
          </w:tcPr>
          <w:p w:rsidR="00047DDB" w:rsidRPr="00EB3FAC" w:rsidRDefault="00047DDB" w:rsidP="00F32910">
            <w:pPr>
              <w:ind w:firstLine="0"/>
              <w:jc w:val="center"/>
              <w:rPr>
                <w:rFonts w:cs="Times New Roman"/>
                <w:szCs w:val="26"/>
              </w:rPr>
            </w:pPr>
          </w:p>
        </w:tc>
        <w:tc>
          <w:tcPr>
            <w:tcW w:w="954" w:type="pct"/>
            <w:vAlign w:val="center"/>
          </w:tcPr>
          <w:p w:rsidR="00047DDB" w:rsidRPr="00EB3FAC" w:rsidRDefault="00047DDB" w:rsidP="00F32910">
            <w:pPr>
              <w:ind w:firstLine="0"/>
              <w:jc w:val="right"/>
              <w:rPr>
                <w:rFonts w:cs="Times New Roman"/>
                <w:szCs w:val="26"/>
              </w:rPr>
            </w:pPr>
          </w:p>
        </w:tc>
      </w:tr>
      <w:tr w:rsidR="004D2E9E" w:rsidRPr="00EB3FAC" w:rsidTr="00CD3528">
        <w:trPr>
          <w:trHeight w:val="482"/>
          <w:jc w:val="center"/>
        </w:trPr>
        <w:tc>
          <w:tcPr>
            <w:tcW w:w="2103" w:type="pct"/>
            <w:vAlign w:val="center"/>
          </w:tcPr>
          <w:p w:rsidR="00184D43" w:rsidRPr="00EB3FAC" w:rsidRDefault="00184D43" w:rsidP="00F32910">
            <w:pPr>
              <w:ind w:firstLine="0"/>
              <w:jc w:val="left"/>
              <w:rPr>
                <w:rFonts w:eastAsia="Times New Roman" w:cs="Times New Roman"/>
                <w:b/>
                <w:bCs/>
                <w:color w:val="000000"/>
                <w:szCs w:val="26"/>
                <w:lang w:eastAsia="vi-VN"/>
              </w:rPr>
            </w:pPr>
            <w:r w:rsidRPr="00EB3FAC">
              <w:rPr>
                <w:rFonts w:eastAsia="Times New Roman" w:cs="Times New Roman"/>
                <w:b/>
                <w:bCs/>
                <w:color w:val="000000"/>
                <w:szCs w:val="26"/>
                <w:lang w:eastAsia="vi-VN"/>
              </w:rPr>
              <w:t>A. TÀI SẢN NGẮN HẠN</w:t>
            </w:r>
          </w:p>
        </w:tc>
        <w:tc>
          <w:tcPr>
            <w:tcW w:w="1214" w:type="pct"/>
            <w:vAlign w:val="center"/>
          </w:tcPr>
          <w:p w:rsidR="00184D43" w:rsidRPr="00EB3FAC" w:rsidRDefault="00184D43" w:rsidP="004E61CD">
            <w:pPr>
              <w:jc w:val="right"/>
              <w:rPr>
                <w:rFonts w:eastAsia="Times New Roman" w:cs="Times New Roman"/>
                <w:b/>
                <w:bCs/>
                <w:color w:val="000000"/>
                <w:szCs w:val="26"/>
                <w:lang w:eastAsia="vi-VN"/>
              </w:rPr>
            </w:pPr>
            <w:r w:rsidRPr="00EB3FAC">
              <w:rPr>
                <w:rFonts w:eastAsia="Times New Roman" w:cs="Times New Roman"/>
                <w:b/>
                <w:bCs/>
                <w:color w:val="000000"/>
                <w:szCs w:val="26"/>
                <w:lang w:eastAsia="vi-VN"/>
              </w:rPr>
              <w:t>12</w:t>
            </w:r>
            <w:r w:rsidR="004E61CD">
              <w:rPr>
                <w:rFonts w:eastAsia="Times New Roman" w:cs="Times New Roman"/>
                <w:b/>
                <w:bCs/>
                <w:color w:val="000000"/>
                <w:szCs w:val="26"/>
                <w:lang w:eastAsia="vi-VN"/>
              </w:rPr>
              <w:t>.</w:t>
            </w:r>
            <w:r w:rsidRPr="00EB3FAC">
              <w:rPr>
                <w:rFonts w:eastAsia="Times New Roman" w:cs="Times New Roman"/>
                <w:b/>
                <w:bCs/>
                <w:color w:val="000000"/>
                <w:szCs w:val="26"/>
                <w:lang w:eastAsia="vi-VN"/>
              </w:rPr>
              <w:t>681</w:t>
            </w:r>
            <w:r w:rsidR="004E61CD">
              <w:rPr>
                <w:rFonts w:eastAsia="Times New Roman" w:cs="Times New Roman"/>
                <w:b/>
                <w:bCs/>
                <w:color w:val="000000"/>
                <w:szCs w:val="26"/>
                <w:lang w:eastAsia="vi-VN"/>
              </w:rPr>
              <w:t>.</w:t>
            </w:r>
            <w:r w:rsidRPr="00EB3FAC">
              <w:rPr>
                <w:rFonts w:eastAsia="Times New Roman" w:cs="Times New Roman"/>
                <w:b/>
                <w:bCs/>
                <w:color w:val="000000"/>
                <w:szCs w:val="26"/>
                <w:lang w:eastAsia="vi-VN"/>
              </w:rPr>
              <w:t>297</w:t>
            </w:r>
            <w:r w:rsidR="004E61CD">
              <w:rPr>
                <w:rFonts w:eastAsia="Times New Roman" w:cs="Times New Roman"/>
                <w:b/>
                <w:bCs/>
                <w:color w:val="000000"/>
                <w:szCs w:val="26"/>
                <w:lang w:eastAsia="vi-VN"/>
              </w:rPr>
              <w:t>.</w:t>
            </w:r>
            <w:r w:rsidRPr="00EB3FAC">
              <w:rPr>
                <w:rFonts w:eastAsia="Times New Roman" w:cs="Times New Roman"/>
                <w:b/>
                <w:bCs/>
                <w:color w:val="000000"/>
                <w:szCs w:val="26"/>
                <w:lang w:eastAsia="vi-VN"/>
              </w:rPr>
              <w:t>949</w:t>
            </w:r>
          </w:p>
        </w:tc>
        <w:tc>
          <w:tcPr>
            <w:tcW w:w="729" w:type="pct"/>
            <w:vAlign w:val="center"/>
          </w:tcPr>
          <w:p w:rsidR="00184D43" w:rsidRPr="00EB3FAC" w:rsidRDefault="00184D43" w:rsidP="00F32910">
            <w:pPr>
              <w:ind w:firstLine="0"/>
              <w:jc w:val="center"/>
              <w:rPr>
                <w:rFonts w:cs="Times New Roman"/>
                <w:szCs w:val="26"/>
              </w:rPr>
            </w:pPr>
          </w:p>
        </w:tc>
        <w:tc>
          <w:tcPr>
            <w:tcW w:w="954" w:type="pct"/>
            <w:vAlign w:val="center"/>
          </w:tcPr>
          <w:p w:rsidR="00184D43" w:rsidRPr="00EB3FAC" w:rsidRDefault="00184D43" w:rsidP="00F32910">
            <w:pPr>
              <w:jc w:val="right"/>
              <w:rPr>
                <w:rFonts w:eastAsia="Times New Roman" w:cs="Times New Roman"/>
                <w:szCs w:val="26"/>
                <w:lang w:eastAsia="vi-VN"/>
              </w:rPr>
            </w:pPr>
          </w:p>
        </w:tc>
      </w:tr>
      <w:tr w:rsidR="004D2E9E" w:rsidRPr="00EB3FAC" w:rsidTr="00CD3528">
        <w:trPr>
          <w:trHeight w:val="482"/>
          <w:jc w:val="center"/>
        </w:trPr>
        <w:tc>
          <w:tcPr>
            <w:tcW w:w="2103" w:type="pct"/>
            <w:vAlign w:val="center"/>
          </w:tcPr>
          <w:p w:rsidR="00184D43" w:rsidRPr="00EB3FAC" w:rsidRDefault="00184D43" w:rsidP="00F32910">
            <w:pPr>
              <w:ind w:firstLine="0"/>
              <w:jc w:val="left"/>
              <w:rPr>
                <w:rFonts w:eastAsia="Times New Roman" w:cs="Times New Roman"/>
                <w:b/>
                <w:bCs/>
                <w:color w:val="000000"/>
                <w:szCs w:val="26"/>
                <w:lang w:eastAsia="vi-VN"/>
              </w:rPr>
            </w:pPr>
            <w:r w:rsidRPr="00EB3FAC">
              <w:rPr>
                <w:rFonts w:eastAsia="Times New Roman" w:cs="Times New Roman"/>
                <w:b/>
                <w:bCs/>
                <w:color w:val="000000"/>
                <w:szCs w:val="26"/>
                <w:lang w:eastAsia="vi-VN"/>
              </w:rPr>
              <w:t>I. Tiền và các khoản tương đương tiền</w:t>
            </w:r>
          </w:p>
        </w:tc>
        <w:tc>
          <w:tcPr>
            <w:tcW w:w="1214" w:type="pct"/>
            <w:vAlign w:val="center"/>
          </w:tcPr>
          <w:p w:rsidR="00184D43" w:rsidRPr="00EB3FAC" w:rsidRDefault="00184D43" w:rsidP="00F32910">
            <w:pPr>
              <w:jc w:val="right"/>
              <w:rPr>
                <w:rFonts w:eastAsia="Times New Roman" w:cs="Times New Roman"/>
                <w:b/>
                <w:bCs/>
                <w:color w:val="000000"/>
                <w:szCs w:val="26"/>
                <w:lang w:eastAsia="vi-VN"/>
              </w:rPr>
            </w:pPr>
            <w:r w:rsidRPr="00EB3FAC">
              <w:rPr>
                <w:rFonts w:eastAsia="Times New Roman" w:cs="Times New Roman"/>
                <w:b/>
                <w:bCs/>
                <w:color w:val="000000"/>
                <w:szCs w:val="26"/>
                <w:lang w:eastAsia="vi-VN"/>
              </w:rPr>
              <w:t>921</w:t>
            </w:r>
            <w:r w:rsidR="00AC68CA">
              <w:rPr>
                <w:rFonts w:eastAsia="Times New Roman" w:cs="Times New Roman"/>
                <w:b/>
                <w:bCs/>
                <w:color w:val="000000"/>
                <w:szCs w:val="26"/>
                <w:lang w:eastAsia="vi-VN"/>
              </w:rPr>
              <w:t>.</w:t>
            </w:r>
            <w:r w:rsidRPr="00EB3FAC">
              <w:rPr>
                <w:rFonts w:eastAsia="Times New Roman" w:cs="Times New Roman"/>
                <w:b/>
                <w:bCs/>
                <w:color w:val="000000"/>
                <w:szCs w:val="26"/>
                <w:lang w:eastAsia="vi-VN"/>
              </w:rPr>
              <w:t>272</w:t>
            </w:r>
            <w:r w:rsidR="00AC68CA">
              <w:rPr>
                <w:rFonts w:eastAsia="Times New Roman" w:cs="Times New Roman"/>
                <w:b/>
                <w:bCs/>
                <w:color w:val="000000"/>
                <w:szCs w:val="26"/>
                <w:lang w:eastAsia="vi-VN"/>
              </w:rPr>
              <w:t>.</w:t>
            </w:r>
            <w:r w:rsidRPr="00EB3FAC">
              <w:rPr>
                <w:rFonts w:eastAsia="Times New Roman" w:cs="Times New Roman"/>
                <w:b/>
                <w:bCs/>
                <w:color w:val="000000"/>
                <w:szCs w:val="26"/>
                <w:lang w:eastAsia="vi-VN"/>
              </w:rPr>
              <w:t>192</w:t>
            </w:r>
          </w:p>
        </w:tc>
        <w:tc>
          <w:tcPr>
            <w:tcW w:w="729" w:type="pct"/>
            <w:vAlign w:val="center"/>
          </w:tcPr>
          <w:p w:rsidR="00184D43" w:rsidRPr="00EB3FAC" w:rsidRDefault="00184D43" w:rsidP="00F32910">
            <w:pPr>
              <w:ind w:firstLine="0"/>
              <w:jc w:val="center"/>
              <w:rPr>
                <w:rFonts w:cs="Times New Roman"/>
                <w:szCs w:val="26"/>
              </w:rPr>
            </w:pPr>
          </w:p>
        </w:tc>
        <w:tc>
          <w:tcPr>
            <w:tcW w:w="954" w:type="pct"/>
            <w:vAlign w:val="center"/>
          </w:tcPr>
          <w:p w:rsidR="00184D43" w:rsidRPr="00EB3FAC" w:rsidRDefault="00184D43" w:rsidP="00F32910">
            <w:pPr>
              <w:jc w:val="right"/>
              <w:rPr>
                <w:rFonts w:eastAsia="Times New Roman" w:cs="Times New Roman"/>
                <w:szCs w:val="26"/>
                <w:lang w:eastAsia="vi-VN"/>
              </w:rPr>
            </w:pPr>
          </w:p>
        </w:tc>
      </w:tr>
      <w:tr w:rsidR="004D2E9E" w:rsidRPr="00EB3FAC" w:rsidTr="00CD3528">
        <w:trPr>
          <w:trHeight w:val="482"/>
          <w:jc w:val="center"/>
        </w:trPr>
        <w:tc>
          <w:tcPr>
            <w:tcW w:w="2103" w:type="pct"/>
            <w:vAlign w:val="center"/>
          </w:tcPr>
          <w:p w:rsidR="00184D43" w:rsidRPr="00EB3FAC" w:rsidRDefault="00184D43" w:rsidP="00F32910">
            <w:pPr>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Tiền</w:t>
            </w:r>
          </w:p>
        </w:tc>
        <w:tc>
          <w:tcPr>
            <w:tcW w:w="1214" w:type="pct"/>
            <w:vAlign w:val="center"/>
          </w:tcPr>
          <w:p w:rsidR="00184D43" w:rsidRPr="00EB3FAC" w:rsidRDefault="00184D43" w:rsidP="00F32910">
            <w:pPr>
              <w:jc w:val="right"/>
              <w:rPr>
                <w:rFonts w:eastAsia="Times New Roman" w:cs="Times New Roman"/>
                <w:color w:val="000000"/>
                <w:szCs w:val="26"/>
                <w:lang w:eastAsia="vi-VN"/>
              </w:rPr>
            </w:pPr>
            <w:r w:rsidRPr="00EB3FAC">
              <w:rPr>
                <w:rFonts w:eastAsia="Times New Roman" w:cs="Times New Roman"/>
                <w:color w:val="000000"/>
                <w:szCs w:val="26"/>
                <w:lang w:eastAsia="vi-VN"/>
              </w:rPr>
              <w:t>921</w:t>
            </w:r>
            <w:r w:rsidR="00AC68CA">
              <w:rPr>
                <w:rFonts w:eastAsia="Times New Roman" w:cs="Times New Roman"/>
                <w:color w:val="000000"/>
                <w:szCs w:val="26"/>
                <w:lang w:eastAsia="vi-VN"/>
              </w:rPr>
              <w:t>.</w:t>
            </w:r>
            <w:r w:rsidRPr="00EB3FAC">
              <w:rPr>
                <w:rFonts w:eastAsia="Times New Roman" w:cs="Times New Roman"/>
                <w:color w:val="000000"/>
                <w:szCs w:val="26"/>
                <w:lang w:eastAsia="vi-VN"/>
              </w:rPr>
              <w:t>272</w:t>
            </w:r>
            <w:r w:rsidR="00AC68CA">
              <w:rPr>
                <w:rFonts w:eastAsia="Times New Roman" w:cs="Times New Roman"/>
                <w:color w:val="000000"/>
                <w:szCs w:val="26"/>
                <w:lang w:eastAsia="vi-VN"/>
              </w:rPr>
              <w:t>.</w:t>
            </w:r>
            <w:r w:rsidRPr="00EB3FAC">
              <w:rPr>
                <w:rFonts w:eastAsia="Times New Roman" w:cs="Times New Roman"/>
                <w:color w:val="000000"/>
                <w:szCs w:val="26"/>
                <w:lang w:eastAsia="vi-VN"/>
              </w:rPr>
              <w:t>192</w:t>
            </w:r>
          </w:p>
        </w:tc>
        <w:tc>
          <w:tcPr>
            <w:tcW w:w="729" w:type="pct"/>
            <w:vAlign w:val="center"/>
          </w:tcPr>
          <w:p w:rsidR="00184D43" w:rsidRPr="00EB3FAC" w:rsidRDefault="00184D43" w:rsidP="00F32910">
            <w:pPr>
              <w:ind w:firstLine="0"/>
              <w:jc w:val="center"/>
              <w:rPr>
                <w:rFonts w:cs="Times New Roman"/>
                <w:szCs w:val="26"/>
              </w:rPr>
            </w:pPr>
          </w:p>
        </w:tc>
        <w:tc>
          <w:tcPr>
            <w:tcW w:w="954" w:type="pct"/>
            <w:vAlign w:val="center"/>
          </w:tcPr>
          <w:p w:rsidR="00184D43" w:rsidRPr="00EB3FAC" w:rsidRDefault="00DF441B" w:rsidP="00F32910">
            <w:pPr>
              <w:jc w:val="right"/>
              <w:rPr>
                <w:rFonts w:eastAsia="Times New Roman" w:cs="Times New Roman"/>
                <w:color w:val="000000"/>
                <w:szCs w:val="26"/>
                <w:lang w:eastAsia="vi-VN"/>
              </w:rPr>
            </w:pPr>
            <w:r w:rsidRPr="00EB3FAC">
              <w:rPr>
                <w:rFonts w:eastAsia="Times New Roman" w:cs="Times New Roman"/>
                <w:color w:val="000000"/>
                <w:szCs w:val="26"/>
                <w:lang w:eastAsia="vi-VN"/>
              </w:rPr>
              <w:t>3</w:t>
            </w:r>
            <w:r w:rsidR="00AC68CA">
              <w:rPr>
                <w:rFonts w:eastAsia="Times New Roman" w:cs="Times New Roman"/>
                <w:color w:val="000000"/>
                <w:szCs w:val="26"/>
                <w:lang w:eastAsia="vi-VN"/>
              </w:rPr>
              <w:t>.</w:t>
            </w:r>
            <w:r w:rsidRPr="00EB3FAC">
              <w:rPr>
                <w:rFonts w:eastAsia="Times New Roman" w:cs="Times New Roman"/>
                <w:color w:val="000000"/>
                <w:szCs w:val="26"/>
                <w:lang w:eastAsia="vi-VN"/>
              </w:rPr>
              <w:t>629</w:t>
            </w:r>
            <w:r w:rsidR="00AC68CA">
              <w:rPr>
                <w:rFonts w:eastAsia="Times New Roman" w:cs="Times New Roman"/>
                <w:color w:val="000000"/>
                <w:szCs w:val="26"/>
                <w:lang w:eastAsia="vi-VN"/>
              </w:rPr>
              <w:t>.</w:t>
            </w:r>
            <w:r w:rsidRPr="00EB3FAC">
              <w:rPr>
                <w:rFonts w:eastAsia="Times New Roman" w:cs="Times New Roman"/>
                <w:color w:val="000000"/>
                <w:szCs w:val="26"/>
                <w:lang w:eastAsia="vi-VN"/>
              </w:rPr>
              <w:t>075</w:t>
            </w:r>
          </w:p>
        </w:tc>
      </w:tr>
      <w:tr w:rsidR="004D2E9E" w:rsidRPr="00EB3FAC" w:rsidTr="00CD3528">
        <w:trPr>
          <w:trHeight w:val="482"/>
          <w:jc w:val="center"/>
        </w:trPr>
        <w:tc>
          <w:tcPr>
            <w:tcW w:w="2103" w:type="pct"/>
            <w:vAlign w:val="center"/>
          </w:tcPr>
          <w:p w:rsidR="00184D43" w:rsidRPr="00EB3FAC" w:rsidRDefault="00184D43" w:rsidP="00F32910">
            <w:pPr>
              <w:ind w:firstLine="0"/>
              <w:jc w:val="left"/>
              <w:rPr>
                <w:rFonts w:eastAsia="Times New Roman" w:cs="Times New Roman"/>
                <w:b/>
                <w:bCs/>
                <w:color w:val="000000"/>
                <w:szCs w:val="26"/>
                <w:lang w:eastAsia="vi-VN"/>
              </w:rPr>
            </w:pPr>
            <w:r w:rsidRPr="00EB3FAC">
              <w:rPr>
                <w:rFonts w:eastAsia="Times New Roman" w:cs="Times New Roman"/>
                <w:b/>
                <w:bCs/>
                <w:color w:val="000000"/>
                <w:szCs w:val="26"/>
                <w:lang w:eastAsia="vi-VN"/>
              </w:rPr>
              <w:t>III. Các khoản phải thu</w:t>
            </w:r>
          </w:p>
        </w:tc>
        <w:tc>
          <w:tcPr>
            <w:tcW w:w="1214" w:type="pct"/>
            <w:vAlign w:val="center"/>
          </w:tcPr>
          <w:p w:rsidR="00184D43" w:rsidRPr="00EB3FAC" w:rsidRDefault="00184D43" w:rsidP="00F32910">
            <w:pPr>
              <w:jc w:val="right"/>
              <w:rPr>
                <w:rFonts w:eastAsia="Times New Roman" w:cs="Times New Roman"/>
                <w:b/>
                <w:bCs/>
                <w:color w:val="000000"/>
                <w:szCs w:val="26"/>
                <w:lang w:eastAsia="vi-VN"/>
              </w:rPr>
            </w:pPr>
            <w:r w:rsidRPr="00EB3FAC">
              <w:rPr>
                <w:rFonts w:eastAsia="Times New Roman" w:cs="Times New Roman"/>
                <w:b/>
                <w:bCs/>
                <w:color w:val="000000"/>
                <w:szCs w:val="26"/>
                <w:lang w:eastAsia="vi-VN"/>
              </w:rPr>
              <w:t>3</w:t>
            </w:r>
            <w:r w:rsidR="00AC68CA">
              <w:rPr>
                <w:rFonts w:eastAsia="Times New Roman" w:cs="Times New Roman"/>
                <w:b/>
                <w:bCs/>
                <w:color w:val="000000"/>
                <w:szCs w:val="26"/>
                <w:lang w:eastAsia="vi-VN"/>
              </w:rPr>
              <w:t>.</w:t>
            </w:r>
            <w:r w:rsidRPr="00EB3FAC">
              <w:rPr>
                <w:rFonts w:eastAsia="Times New Roman" w:cs="Times New Roman"/>
                <w:b/>
                <w:bCs/>
                <w:color w:val="000000"/>
                <w:szCs w:val="26"/>
                <w:lang w:eastAsia="vi-VN"/>
              </w:rPr>
              <w:t>651</w:t>
            </w:r>
            <w:r w:rsidR="00AC68CA">
              <w:rPr>
                <w:rFonts w:eastAsia="Times New Roman" w:cs="Times New Roman"/>
                <w:b/>
                <w:bCs/>
                <w:color w:val="000000"/>
                <w:szCs w:val="26"/>
                <w:lang w:eastAsia="vi-VN"/>
              </w:rPr>
              <w:t>.</w:t>
            </w:r>
            <w:r w:rsidRPr="00EB3FAC">
              <w:rPr>
                <w:rFonts w:eastAsia="Times New Roman" w:cs="Times New Roman"/>
                <w:b/>
                <w:bCs/>
                <w:color w:val="000000"/>
                <w:szCs w:val="26"/>
                <w:lang w:eastAsia="vi-VN"/>
              </w:rPr>
              <w:t>850</w:t>
            </w:r>
            <w:r w:rsidR="00AC68CA">
              <w:rPr>
                <w:rFonts w:eastAsia="Times New Roman" w:cs="Times New Roman"/>
                <w:b/>
                <w:bCs/>
                <w:color w:val="000000"/>
                <w:szCs w:val="26"/>
                <w:lang w:eastAsia="vi-VN"/>
              </w:rPr>
              <w:t>.</w:t>
            </w:r>
            <w:r w:rsidRPr="00EB3FAC">
              <w:rPr>
                <w:rFonts w:eastAsia="Times New Roman" w:cs="Times New Roman"/>
                <w:b/>
                <w:bCs/>
                <w:color w:val="000000"/>
                <w:szCs w:val="26"/>
                <w:lang w:eastAsia="vi-VN"/>
              </w:rPr>
              <w:t>852</w:t>
            </w:r>
          </w:p>
        </w:tc>
        <w:tc>
          <w:tcPr>
            <w:tcW w:w="729" w:type="pct"/>
            <w:vAlign w:val="center"/>
          </w:tcPr>
          <w:p w:rsidR="00184D43" w:rsidRPr="00EB3FAC" w:rsidRDefault="00184D43" w:rsidP="00F32910">
            <w:pPr>
              <w:ind w:firstLine="0"/>
              <w:jc w:val="center"/>
              <w:rPr>
                <w:rFonts w:cs="Times New Roman"/>
                <w:szCs w:val="26"/>
              </w:rPr>
            </w:pPr>
          </w:p>
        </w:tc>
        <w:tc>
          <w:tcPr>
            <w:tcW w:w="954" w:type="pct"/>
            <w:vAlign w:val="center"/>
          </w:tcPr>
          <w:p w:rsidR="00184D43" w:rsidRPr="00EB3FAC" w:rsidRDefault="00184D43" w:rsidP="00F32910">
            <w:pPr>
              <w:jc w:val="right"/>
              <w:rPr>
                <w:rFonts w:eastAsia="Times New Roman" w:cs="Times New Roman"/>
                <w:szCs w:val="26"/>
                <w:lang w:eastAsia="vi-VN"/>
              </w:rPr>
            </w:pPr>
          </w:p>
        </w:tc>
      </w:tr>
      <w:tr w:rsidR="004D2E9E" w:rsidRPr="00EB3FAC" w:rsidTr="00CD3528">
        <w:trPr>
          <w:trHeight w:val="482"/>
          <w:jc w:val="center"/>
        </w:trPr>
        <w:tc>
          <w:tcPr>
            <w:tcW w:w="2103" w:type="pct"/>
            <w:vAlign w:val="center"/>
          </w:tcPr>
          <w:p w:rsidR="00184D43" w:rsidRPr="00EB3FAC" w:rsidRDefault="00184D43" w:rsidP="00F32910">
            <w:pPr>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Phải thu khách hàng</w:t>
            </w:r>
          </w:p>
        </w:tc>
        <w:tc>
          <w:tcPr>
            <w:tcW w:w="1214" w:type="pct"/>
            <w:vAlign w:val="center"/>
          </w:tcPr>
          <w:p w:rsidR="00184D43" w:rsidRPr="00EB3FAC" w:rsidRDefault="00184D43" w:rsidP="00F32910">
            <w:pPr>
              <w:jc w:val="right"/>
              <w:rPr>
                <w:rFonts w:eastAsia="Times New Roman" w:cs="Times New Roman"/>
                <w:color w:val="000000"/>
                <w:szCs w:val="26"/>
                <w:lang w:eastAsia="vi-VN"/>
              </w:rPr>
            </w:pPr>
            <w:r w:rsidRPr="00EB3FAC">
              <w:rPr>
                <w:rFonts w:eastAsia="Times New Roman" w:cs="Times New Roman"/>
                <w:color w:val="000000"/>
                <w:szCs w:val="26"/>
                <w:lang w:eastAsia="vi-VN"/>
              </w:rPr>
              <w:t>3</w:t>
            </w:r>
            <w:r w:rsidR="00AC68CA">
              <w:rPr>
                <w:rFonts w:eastAsia="Times New Roman" w:cs="Times New Roman"/>
                <w:color w:val="000000"/>
                <w:szCs w:val="26"/>
                <w:lang w:eastAsia="vi-VN"/>
              </w:rPr>
              <w:t>.</w:t>
            </w:r>
            <w:r w:rsidRPr="00EB3FAC">
              <w:rPr>
                <w:rFonts w:eastAsia="Times New Roman" w:cs="Times New Roman"/>
                <w:color w:val="000000"/>
                <w:szCs w:val="26"/>
                <w:lang w:eastAsia="vi-VN"/>
              </w:rPr>
              <w:t>651</w:t>
            </w:r>
            <w:r w:rsidR="00AC68CA">
              <w:rPr>
                <w:rFonts w:eastAsia="Times New Roman" w:cs="Times New Roman"/>
                <w:color w:val="000000"/>
                <w:szCs w:val="26"/>
                <w:lang w:eastAsia="vi-VN"/>
              </w:rPr>
              <w:t>.</w:t>
            </w:r>
            <w:r w:rsidRPr="00EB3FAC">
              <w:rPr>
                <w:rFonts w:eastAsia="Times New Roman" w:cs="Times New Roman"/>
                <w:color w:val="000000"/>
                <w:szCs w:val="26"/>
                <w:lang w:eastAsia="vi-VN"/>
              </w:rPr>
              <w:t>850</w:t>
            </w:r>
            <w:r w:rsidR="00AC68CA">
              <w:rPr>
                <w:rFonts w:eastAsia="Times New Roman" w:cs="Times New Roman"/>
                <w:color w:val="000000"/>
                <w:szCs w:val="26"/>
                <w:lang w:eastAsia="vi-VN"/>
              </w:rPr>
              <w:t>.</w:t>
            </w:r>
            <w:r w:rsidRPr="00EB3FAC">
              <w:rPr>
                <w:rFonts w:eastAsia="Times New Roman" w:cs="Times New Roman"/>
                <w:color w:val="000000"/>
                <w:szCs w:val="26"/>
                <w:lang w:eastAsia="vi-VN"/>
              </w:rPr>
              <w:t>852</w:t>
            </w:r>
          </w:p>
        </w:tc>
        <w:tc>
          <w:tcPr>
            <w:tcW w:w="729" w:type="pct"/>
            <w:vAlign w:val="center"/>
          </w:tcPr>
          <w:p w:rsidR="00184D43" w:rsidRPr="00EB3FAC" w:rsidRDefault="00184D43" w:rsidP="00F32910">
            <w:pPr>
              <w:ind w:firstLine="0"/>
              <w:jc w:val="center"/>
              <w:rPr>
                <w:rFonts w:cs="Times New Roman"/>
                <w:szCs w:val="26"/>
              </w:rPr>
            </w:pPr>
          </w:p>
        </w:tc>
        <w:tc>
          <w:tcPr>
            <w:tcW w:w="954" w:type="pct"/>
            <w:vAlign w:val="center"/>
          </w:tcPr>
          <w:p w:rsidR="00184D43" w:rsidRPr="00EB3FAC" w:rsidRDefault="00DF441B" w:rsidP="00F32910">
            <w:pPr>
              <w:jc w:val="right"/>
              <w:rPr>
                <w:rFonts w:eastAsia="Times New Roman" w:cs="Times New Roman"/>
                <w:color w:val="000000"/>
                <w:szCs w:val="26"/>
                <w:lang w:eastAsia="vi-VN"/>
              </w:rPr>
            </w:pPr>
            <w:r w:rsidRPr="00EB3FAC">
              <w:rPr>
                <w:rFonts w:eastAsia="Times New Roman" w:cs="Times New Roman"/>
                <w:color w:val="000000"/>
                <w:szCs w:val="26"/>
                <w:lang w:eastAsia="vi-VN"/>
              </w:rPr>
              <w:t>14</w:t>
            </w:r>
            <w:r w:rsidR="00AC68CA">
              <w:rPr>
                <w:rFonts w:eastAsia="Times New Roman" w:cs="Times New Roman"/>
                <w:color w:val="000000"/>
                <w:szCs w:val="26"/>
                <w:lang w:eastAsia="vi-VN"/>
              </w:rPr>
              <w:t>.</w:t>
            </w:r>
            <w:r w:rsidRPr="00EB3FAC">
              <w:rPr>
                <w:rFonts w:eastAsia="Times New Roman" w:cs="Times New Roman"/>
                <w:color w:val="000000"/>
                <w:szCs w:val="26"/>
                <w:lang w:eastAsia="vi-VN"/>
              </w:rPr>
              <w:t>385</w:t>
            </w:r>
            <w:r w:rsidR="00AC68CA">
              <w:rPr>
                <w:rFonts w:eastAsia="Times New Roman" w:cs="Times New Roman"/>
                <w:color w:val="000000"/>
                <w:szCs w:val="26"/>
                <w:lang w:eastAsia="vi-VN"/>
              </w:rPr>
              <w:t>.</w:t>
            </w:r>
            <w:r w:rsidRPr="00EB3FAC">
              <w:rPr>
                <w:rFonts w:eastAsia="Times New Roman" w:cs="Times New Roman"/>
                <w:color w:val="000000"/>
                <w:szCs w:val="26"/>
                <w:lang w:eastAsia="vi-VN"/>
              </w:rPr>
              <w:t>370</w:t>
            </w:r>
          </w:p>
        </w:tc>
      </w:tr>
      <w:tr w:rsidR="004D2E9E" w:rsidRPr="00EB3FAC" w:rsidTr="00CD3528">
        <w:trPr>
          <w:trHeight w:val="482"/>
          <w:jc w:val="center"/>
        </w:trPr>
        <w:tc>
          <w:tcPr>
            <w:tcW w:w="2103" w:type="pct"/>
            <w:vAlign w:val="center"/>
          </w:tcPr>
          <w:p w:rsidR="00184D43" w:rsidRPr="00EB3FAC" w:rsidRDefault="00184D43" w:rsidP="00F32910">
            <w:pPr>
              <w:ind w:firstLine="0"/>
              <w:jc w:val="left"/>
              <w:rPr>
                <w:rFonts w:eastAsia="Times New Roman" w:cs="Times New Roman"/>
                <w:b/>
                <w:bCs/>
                <w:color w:val="000000"/>
                <w:szCs w:val="26"/>
                <w:lang w:eastAsia="vi-VN"/>
              </w:rPr>
            </w:pPr>
            <w:r w:rsidRPr="00EB3FAC">
              <w:rPr>
                <w:rFonts w:eastAsia="Times New Roman" w:cs="Times New Roman"/>
                <w:b/>
                <w:bCs/>
                <w:color w:val="000000"/>
                <w:szCs w:val="26"/>
                <w:lang w:eastAsia="vi-VN"/>
              </w:rPr>
              <w:t>IV. Hàng tồn kho</w:t>
            </w:r>
          </w:p>
        </w:tc>
        <w:tc>
          <w:tcPr>
            <w:tcW w:w="1214" w:type="pct"/>
            <w:vAlign w:val="center"/>
          </w:tcPr>
          <w:p w:rsidR="00184D43" w:rsidRPr="00EB3FAC" w:rsidRDefault="00184D43" w:rsidP="00F32910">
            <w:pPr>
              <w:jc w:val="right"/>
              <w:rPr>
                <w:rFonts w:eastAsia="Times New Roman" w:cs="Times New Roman"/>
                <w:b/>
                <w:bCs/>
                <w:color w:val="000000"/>
                <w:szCs w:val="26"/>
                <w:lang w:eastAsia="vi-VN"/>
              </w:rPr>
            </w:pPr>
            <w:r w:rsidRPr="00EB3FAC">
              <w:rPr>
                <w:rFonts w:eastAsia="Times New Roman" w:cs="Times New Roman"/>
                <w:b/>
                <w:bCs/>
                <w:color w:val="000000"/>
                <w:szCs w:val="26"/>
                <w:lang w:eastAsia="vi-VN"/>
              </w:rPr>
              <w:t>7</w:t>
            </w:r>
            <w:r w:rsidR="00AC68CA">
              <w:rPr>
                <w:rFonts w:eastAsia="Times New Roman" w:cs="Times New Roman"/>
                <w:b/>
                <w:bCs/>
                <w:color w:val="000000"/>
                <w:szCs w:val="26"/>
                <w:lang w:eastAsia="vi-VN"/>
              </w:rPr>
              <w:t>.</w:t>
            </w:r>
            <w:r w:rsidRPr="00EB3FAC">
              <w:rPr>
                <w:rFonts w:eastAsia="Times New Roman" w:cs="Times New Roman"/>
                <w:b/>
                <w:bCs/>
                <w:color w:val="000000"/>
                <w:szCs w:val="26"/>
                <w:lang w:eastAsia="vi-VN"/>
              </w:rPr>
              <w:t>504</w:t>
            </w:r>
            <w:r w:rsidR="00AC68CA">
              <w:rPr>
                <w:rFonts w:eastAsia="Times New Roman" w:cs="Times New Roman"/>
                <w:b/>
                <w:bCs/>
                <w:color w:val="000000"/>
                <w:szCs w:val="26"/>
                <w:lang w:eastAsia="vi-VN"/>
              </w:rPr>
              <w:t>.</w:t>
            </w:r>
            <w:r w:rsidRPr="00EB3FAC">
              <w:rPr>
                <w:rFonts w:eastAsia="Times New Roman" w:cs="Times New Roman"/>
                <w:b/>
                <w:bCs/>
                <w:color w:val="000000"/>
                <w:szCs w:val="26"/>
                <w:lang w:eastAsia="vi-VN"/>
              </w:rPr>
              <w:t>132</w:t>
            </w:r>
            <w:r w:rsidR="00AC68CA">
              <w:rPr>
                <w:rFonts w:eastAsia="Times New Roman" w:cs="Times New Roman"/>
                <w:b/>
                <w:bCs/>
                <w:color w:val="000000"/>
                <w:szCs w:val="26"/>
                <w:lang w:eastAsia="vi-VN"/>
              </w:rPr>
              <w:t>.</w:t>
            </w:r>
            <w:r w:rsidRPr="00EB3FAC">
              <w:rPr>
                <w:rFonts w:eastAsia="Times New Roman" w:cs="Times New Roman"/>
                <w:b/>
                <w:bCs/>
                <w:color w:val="000000"/>
                <w:szCs w:val="26"/>
                <w:lang w:eastAsia="vi-VN"/>
              </w:rPr>
              <w:t>076</w:t>
            </w:r>
          </w:p>
        </w:tc>
        <w:tc>
          <w:tcPr>
            <w:tcW w:w="729" w:type="pct"/>
            <w:vAlign w:val="center"/>
          </w:tcPr>
          <w:p w:rsidR="00184D43" w:rsidRPr="00EB3FAC" w:rsidRDefault="00184D43" w:rsidP="00F32910">
            <w:pPr>
              <w:ind w:firstLine="0"/>
              <w:jc w:val="center"/>
              <w:rPr>
                <w:rFonts w:cs="Times New Roman"/>
                <w:szCs w:val="26"/>
              </w:rPr>
            </w:pPr>
          </w:p>
        </w:tc>
        <w:tc>
          <w:tcPr>
            <w:tcW w:w="954" w:type="pct"/>
            <w:vAlign w:val="center"/>
          </w:tcPr>
          <w:p w:rsidR="00184D43" w:rsidRPr="00EB3FAC" w:rsidRDefault="00184D43" w:rsidP="00F32910">
            <w:pPr>
              <w:jc w:val="right"/>
              <w:rPr>
                <w:rFonts w:eastAsia="Times New Roman" w:cs="Times New Roman"/>
                <w:szCs w:val="26"/>
                <w:lang w:eastAsia="vi-VN"/>
              </w:rPr>
            </w:pPr>
          </w:p>
        </w:tc>
      </w:tr>
      <w:tr w:rsidR="004D2E9E" w:rsidRPr="00EB3FAC" w:rsidTr="00CD3528">
        <w:trPr>
          <w:trHeight w:val="482"/>
          <w:jc w:val="center"/>
        </w:trPr>
        <w:tc>
          <w:tcPr>
            <w:tcW w:w="2103" w:type="pct"/>
            <w:vAlign w:val="center"/>
          </w:tcPr>
          <w:p w:rsidR="00184D43" w:rsidRPr="00EB3FAC" w:rsidRDefault="00184D43" w:rsidP="00F32910">
            <w:pPr>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Hàng tồn kho</w:t>
            </w:r>
          </w:p>
        </w:tc>
        <w:tc>
          <w:tcPr>
            <w:tcW w:w="1214" w:type="pct"/>
            <w:vAlign w:val="center"/>
          </w:tcPr>
          <w:p w:rsidR="00184D43" w:rsidRPr="00EB3FAC" w:rsidRDefault="00184D43" w:rsidP="00F32910">
            <w:pPr>
              <w:jc w:val="right"/>
              <w:rPr>
                <w:rFonts w:eastAsia="Times New Roman" w:cs="Times New Roman"/>
                <w:color w:val="000000"/>
                <w:szCs w:val="26"/>
                <w:lang w:eastAsia="vi-VN"/>
              </w:rPr>
            </w:pPr>
            <w:r w:rsidRPr="00EB3FAC">
              <w:rPr>
                <w:rFonts w:eastAsia="Times New Roman" w:cs="Times New Roman"/>
                <w:color w:val="000000"/>
                <w:szCs w:val="26"/>
                <w:lang w:eastAsia="vi-VN"/>
              </w:rPr>
              <w:t>7</w:t>
            </w:r>
            <w:r w:rsidR="00AC68CA">
              <w:rPr>
                <w:rFonts w:eastAsia="Times New Roman" w:cs="Times New Roman"/>
                <w:color w:val="000000"/>
                <w:szCs w:val="26"/>
                <w:lang w:eastAsia="vi-VN"/>
              </w:rPr>
              <w:t>.</w:t>
            </w:r>
            <w:r w:rsidRPr="00EB3FAC">
              <w:rPr>
                <w:rFonts w:eastAsia="Times New Roman" w:cs="Times New Roman"/>
                <w:color w:val="000000"/>
                <w:szCs w:val="26"/>
                <w:lang w:eastAsia="vi-VN"/>
              </w:rPr>
              <w:t>504</w:t>
            </w:r>
            <w:r w:rsidR="00AC68CA">
              <w:rPr>
                <w:rFonts w:eastAsia="Times New Roman" w:cs="Times New Roman"/>
                <w:color w:val="000000"/>
                <w:szCs w:val="26"/>
                <w:lang w:eastAsia="vi-VN"/>
              </w:rPr>
              <w:t>.</w:t>
            </w:r>
            <w:r w:rsidRPr="00EB3FAC">
              <w:rPr>
                <w:rFonts w:eastAsia="Times New Roman" w:cs="Times New Roman"/>
                <w:color w:val="000000"/>
                <w:szCs w:val="26"/>
                <w:lang w:eastAsia="vi-VN"/>
              </w:rPr>
              <w:t>132</w:t>
            </w:r>
            <w:r w:rsidR="00AC68CA">
              <w:rPr>
                <w:rFonts w:eastAsia="Times New Roman" w:cs="Times New Roman"/>
                <w:color w:val="000000"/>
                <w:szCs w:val="26"/>
                <w:lang w:eastAsia="vi-VN"/>
              </w:rPr>
              <w:t>.</w:t>
            </w:r>
            <w:r w:rsidRPr="00EB3FAC">
              <w:rPr>
                <w:rFonts w:eastAsia="Times New Roman" w:cs="Times New Roman"/>
                <w:color w:val="000000"/>
                <w:szCs w:val="26"/>
                <w:lang w:eastAsia="vi-VN"/>
              </w:rPr>
              <w:t>076</w:t>
            </w:r>
          </w:p>
        </w:tc>
        <w:tc>
          <w:tcPr>
            <w:tcW w:w="729" w:type="pct"/>
            <w:vAlign w:val="center"/>
          </w:tcPr>
          <w:p w:rsidR="00184D43" w:rsidRPr="00EB3FAC" w:rsidRDefault="00184D43" w:rsidP="00F32910">
            <w:pPr>
              <w:ind w:firstLine="0"/>
              <w:jc w:val="center"/>
              <w:rPr>
                <w:rFonts w:cs="Times New Roman"/>
                <w:szCs w:val="26"/>
              </w:rPr>
            </w:pPr>
          </w:p>
        </w:tc>
        <w:tc>
          <w:tcPr>
            <w:tcW w:w="954" w:type="pct"/>
            <w:vAlign w:val="center"/>
          </w:tcPr>
          <w:p w:rsidR="00184D43" w:rsidRPr="00EB3FAC" w:rsidRDefault="00DF441B" w:rsidP="00F32910">
            <w:pPr>
              <w:jc w:val="right"/>
              <w:rPr>
                <w:rFonts w:eastAsia="Times New Roman" w:cs="Times New Roman"/>
                <w:color w:val="000000"/>
                <w:szCs w:val="26"/>
                <w:lang w:eastAsia="vi-VN"/>
              </w:rPr>
            </w:pPr>
            <w:r w:rsidRPr="00EB3FAC">
              <w:rPr>
                <w:rFonts w:eastAsia="Times New Roman" w:cs="Times New Roman"/>
                <w:color w:val="000000"/>
                <w:szCs w:val="26"/>
                <w:lang w:eastAsia="vi-VN"/>
              </w:rPr>
              <w:t>29</w:t>
            </w:r>
            <w:r w:rsidR="00AC68CA">
              <w:rPr>
                <w:rFonts w:eastAsia="Times New Roman" w:cs="Times New Roman"/>
                <w:color w:val="000000"/>
                <w:szCs w:val="26"/>
                <w:lang w:eastAsia="vi-VN"/>
              </w:rPr>
              <w:t>.</w:t>
            </w:r>
            <w:r w:rsidRPr="00EB3FAC">
              <w:rPr>
                <w:rFonts w:eastAsia="Times New Roman" w:cs="Times New Roman"/>
                <w:color w:val="000000"/>
                <w:szCs w:val="26"/>
                <w:lang w:eastAsia="vi-VN"/>
              </w:rPr>
              <w:t>560</w:t>
            </w:r>
            <w:r w:rsidR="00AC68CA">
              <w:rPr>
                <w:rFonts w:eastAsia="Times New Roman" w:cs="Times New Roman"/>
                <w:color w:val="000000"/>
                <w:szCs w:val="26"/>
                <w:lang w:eastAsia="vi-VN"/>
              </w:rPr>
              <w:t>.</w:t>
            </w:r>
            <w:r w:rsidRPr="00EB3FAC">
              <w:rPr>
                <w:rFonts w:eastAsia="Times New Roman" w:cs="Times New Roman"/>
                <w:color w:val="000000"/>
                <w:szCs w:val="26"/>
                <w:lang w:eastAsia="vi-VN"/>
              </w:rPr>
              <w:t>275</w:t>
            </w:r>
          </w:p>
        </w:tc>
      </w:tr>
      <w:tr w:rsidR="004D2E9E" w:rsidRPr="00EB3FAC" w:rsidTr="00CD3528">
        <w:trPr>
          <w:trHeight w:val="482"/>
          <w:jc w:val="center"/>
        </w:trPr>
        <w:tc>
          <w:tcPr>
            <w:tcW w:w="2103" w:type="pct"/>
            <w:vAlign w:val="center"/>
          </w:tcPr>
          <w:p w:rsidR="00184D43" w:rsidRPr="00EB3FAC" w:rsidRDefault="00184D43" w:rsidP="00F32910">
            <w:pPr>
              <w:ind w:firstLine="0"/>
              <w:jc w:val="left"/>
              <w:rPr>
                <w:rFonts w:eastAsia="Times New Roman" w:cs="Times New Roman"/>
                <w:b/>
                <w:bCs/>
                <w:color w:val="000000"/>
                <w:szCs w:val="26"/>
                <w:lang w:eastAsia="vi-VN"/>
              </w:rPr>
            </w:pPr>
            <w:r w:rsidRPr="00EB3FAC">
              <w:rPr>
                <w:rFonts w:eastAsia="Times New Roman" w:cs="Times New Roman"/>
                <w:b/>
                <w:bCs/>
                <w:color w:val="000000"/>
                <w:szCs w:val="26"/>
                <w:lang w:eastAsia="vi-VN"/>
              </w:rPr>
              <w:t>V. Tài sản ngắn hạn khác</w:t>
            </w:r>
          </w:p>
        </w:tc>
        <w:tc>
          <w:tcPr>
            <w:tcW w:w="1214" w:type="pct"/>
            <w:vAlign w:val="center"/>
          </w:tcPr>
          <w:p w:rsidR="00184D43" w:rsidRPr="00EB3FAC" w:rsidRDefault="00184D43" w:rsidP="00F32910">
            <w:pPr>
              <w:jc w:val="right"/>
              <w:rPr>
                <w:rFonts w:eastAsia="Times New Roman" w:cs="Times New Roman"/>
                <w:b/>
                <w:bCs/>
                <w:color w:val="000000"/>
                <w:szCs w:val="26"/>
                <w:lang w:eastAsia="vi-VN"/>
              </w:rPr>
            </w:pPr>
            <w:r w:rsidRPr="00EB3FAC">
              <w:rPr>
                <w:rFonts w:eastAsia="Times New Roman" w:cs="Times New Roman"/>
                <w:b/>
                <w:bCs/>
                <w:color w:val="000000"/>
                <w:szCs w:val="26"/>
                <w:lang w:eastAsia="vi-VN"/>
              </w:rPr>
              <w:t>604</w:t>
            </w:r>
            <w:r w:rsidR="00AC68CA">
              <w:rPr>
                <w:rFonts w:eastAsia="Times New Roman" w:cs="Times New Roman"/>
                <w:b/>
                <w:bCs/>
                <w:color w:val="000000"/>
                <w:szCs w:val="26"/>
                <w:lang w:eastAsia="vi-VN"/>
              </w:rPr>
              <w:t>.</w:t>
            </w:r>
            <w:r w:rsidRPr="00EB3FAC">
              <w:rPr>
                <w:rFonts w:eastAsia="Times New Roman" w:cs="Times New Roman"/>
                <w:b/>
                <w:bCs/>
                <w:color w:val="000000"/>
                <w:szCs w:val="26"/>
                <w:lang w:eastAsia="vi-VN"/>
              </w:rPr>
              <w:t>042</w:t>
            </w:r>
            <w:r w:rsidR="00AC68CA">
              <w:rPr>
                <w:rFonts w:eastAsia="Times New Roman" w:cs="Times New Roman"/>
                <w:b/>
                <w:bCs/>
                <w:color w:val="000000"/>
                <w:szCs w:val="26"/>
                <w:lang w:eastAsia="vi-VN"/>
              </w:rPr>
              <w:t>.</w:t>
            </w:r>
            <w:r w:rsidRPr="00EB3FAC">
              <w:rPr>
                <w:rFonts w:eastAsia="Times New Roman" w:cs="Times New Roman"/>
                <w:b/>
                <w:bCs/>
                <w:color w:val="000000"/>
                <w:szCs w:val="26"/>
                <w:lang w:eastAsia="vi-VN"/>
              </w:rPr>
              <w:t>829</w:t>
            </w:r>
          </w:p>
        </w:tc>
        <w:tc>
          <w:tcPr>
            <w:tcW w:w="729" w:type="pct"/>
            <w:vAlign w:val="center"/>
          </w:tcPr>
          <w:p w:rsidR="00184D43" w:rsidRPr="00EB3FAC" w:rsidRDefault="00184D43" w:rsidP="00F32910">
            <w:pPr>
              <w:ind w:firstLine="0"/>
              <w:jc w:val="center"/>
              <w:rPr>
                <w:rFonts w:cs="Times New Roman"/>
                <w:szCs w:val="26"/>
              </w:rPr>
            </w:pPr>
          </w:p>
        </w:tc>
        <w:tc>
          <w:tcPr>
            <w:tcW w:w="954" w:type="pct"/>
            <w:vAlign w:val="center"/>
          </w:tcPr>
          <w:p w:rsidR="00184D43" w:rsidRPr="00EB3FAC" w:rsidRDefault="00184D43" w:rsidP="00F32910">
            <w:pPr>
              <w:jc w:val="right"/>
              <w:rPr>
                <w:rFonts w:eastAsia="Times New Roman" w:cs="Times New Roman"/>
                <w:szCs w:val="26"/>
                <w:lang w:eastAsia="vi-VN"/>
              </w:rPr>
            </w:pPr>
          </w:p>
        </w:tc>
      </w:tr>
      <w:tr w:rsidR="004D2E9E" w:rsidRPr="00EB3FAC" w:rsidTr="00CD3528">
        <w:trPr>
          <w:trHeight w:val="482"/>
          <w:jc w:val="center"/>
        </w:trPr>
        <w:tc>
          <w:tcPr>
            <w:tcW w:w="2103" w:type="pct"/>
            <w:vAlign w:val="center"/>
          </w:tcPr>
          <w:p w:rsidR="00184D43" w:rsidRPr="00EB3FAC" w:rsidRDefault="00184D43" w:rsidP="00F32910">
            <w:pPr>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1. Chi phí trả trước ngắn hạn</w:t>
            </w:r>
          </w:p>
        </w:tc>
        <w:tc>
          <w:tcPr>
            <w:tcW w:w="1214" w:type="pct"/>
            <w:vAlign w:val="center"/>
          </w:tcPr>
          <w:p w:rsidR="00184D43" w:rsidRPr="00EB3FAC" w:rsidRDefault="00184D43" w:rsidP="00F32910">
            <w:pPr>
              <w:jc w:val="right"/>
              <w:rPr>
                <w:rFonts w:eastAsia="Times New Roman" w:cs="Times New Roman"/>
                <w:color w:val="000000"/>
                <w:szCs w:val="26"/>
                <w:lang w:eastAsia="vi-VN"/>
              </w:rPr>
            </w:pPr>
            <w:r w:rsidRPr="00EB3FAC">
              <w:rPr>
                <w:rFonts w:eastAsia="Times New Roman" w:cs="Times New Roman"/>
                <w:color w:val="000000"/>
                <w:szCs w:val="26"/>
                <w:lang w:eastAsia="vi-VN"/>
              </w:rPr>
              <w:t>2</w:t>
            </w:r>
            <w:r w:rsidR="00AC68CA">
              <w:rPr>
                <w:rFonts w:eastAsia="Times New Roman" w:cs="Times New Roman"/>
                <w:color w:val="000000"/>
                <w:szCs w:val="26"/>
                <w:lang w:eastAsia="vi-VN"/>
              </w:rPr>
              <w:t>.</w:t>
            </w:r>
            <w:r w:rsidRPr="00EB3FAC">
              <w:rPr>
                <w:rFonts w:eastAsia="Times New Roman" w:cs="Times New Roman"/>
                <w:color w:val="000000"/>
                <w:szCs w:val="26"/>
                <w:lang w:eastAsia="vi-VN"/>
              </w:rPr>
              <w:t>362</w:t>
            </w:r>
            <w:r w:rsidR="00AC68CA">
              <w:rPr>
                <w:rFonts w:eastAsia="Times New Roman" w:cs="Times New Roman"/>
                <w:color w:val="000000"/>
                <w:szCs w:val="26"/>
                <w:lang w:eastAsia="vi-VN"/>
              </w:rPr>
              <w:t>.</w:t>
            </w:r>
            <w:r w:rsidRPr="00EB3FAC">
              <w:rPr>
                <w:rFonts w:eastAsia="Times New Roman" w:cs="Times New Roman"/>
                <w:color w:val="000000"/>
                <w:szCs w:val="26"/>
                <w:lang w:eastAsia="vi-VN"/>
              </w:rPr>
              <w:t>500</w:t>
            </w:r>
          </w:p>
        </w:tc>
        <w:tc>
          <w:tcPr>
            <w:tcW w:w="729" w:type="pct"/>
            <w:vAlign w:val="center"/>
          </w:tcPr>
          <w:p w:rsidR="00184D43" w:rsidRPr="00EB3FAC" w:rsidRDefault="00184D43" w:rsidP="00F32910">
            <w:pPr>
              <w:ind w:firstLine="0"/>
              <w:jc w:val="center"/>
              <w:rPr>
                <w:rFonts w:cs="Times New Roman"/>
                <w:szCs w:val="26"/>
              </w:rPr>
            </w:pPr>
          </w:p>
        </w:tc>
        <w:tc>
          <w:tcPr>
            <w:tcW w:w="954" w:type="pct"/>
            <w:vAlign w:val="center"/>
          </w:tcPr>
          <w:p w:rsidR="00184D43" w:rsidRPr="00EB3FAC" w:rsidRDefault="00DF441B" w:rsidP="00F32910">
            <w:pPr>
              <w:jc w:val="right"/>
              <w:rPr>
                <w:rFonts w:eastAsia="Times New Roman" w:cs="Times New Roman"/>
                <w:color w:val="000000"/>
                <w:szCs w:val="26"/>
                <w:lang w:eastAsia="vi-VN"/>
              </w:rPr>
            </w:pPr>
            <w:r w:rsidRPr="00EB3FAC">
              <w:rPr>
                <w:rFonts w:eastAsia="Times New Roman" w:cs="Times New Roman"/>
                <w:color w:val="000000"/>
                <w:szCs w:val="26"/>
                <w:lang w:eastAsia="vi-VN"/>
              </w:rPr>
              <w:t>9</w:t>
            </w:r>
            <w:r w:rsidR="00AC68CA">
              <w:rPr>
                <w:rFonts w:eastAsia="Times New Roman" w:cs="Times New Roman"/>
                <w:color w:val="000000"/>
                <w:szCs w:val="26"/>
                <w:lang w:eastAsia="vi-VN"/>
              </w:rPr>
              <w:t>.</w:t>
            </w:r>
            <w:r w:rsidRPr="00EB3FAC">
              <w:rPr>
                <w:rFonts w:eastAsia="Times New Roman" w:cs="Times New Roman"/>
                <w:color w:val="000000"/>
                <w:szCs w:val="26"/>
                <w:lang w:eastAsia="vi-VN"/>
              </w:rPr>
              <w:t>306</w:t>
            </w:r>
          </w:p>
        </w:tc>
      </w:tr>
      <w:tr w:rsidR="004D2E9E" w:rsidRPr="00EB3FAC" w:rsidTr="00CD3528">
        <w:trPr>
          <w:trHeight w:val="482"/>
          <w:jc w:val="center"/>
        </w:trPr>
        <w:tc>
          <w:tcPr>
            <w:tcW w:w="2103" w:type="pct"/>
            <w:vAlign w:val="center"/>
          </w:tcPr>
          <w:p w:rsidR="00184D43" w:rsidRPr="00EB3FAC" w:rsidRDefault="00184D43" w:rsidP="00F32910">
            <w:pPr>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2. Thuế GTGT được khấu trừ</w:t>
            </w:r>
          </w:p>
        </w:tc>
        <w:tc>
          <w:tcPr>
            <w:tcW w:w="1214" w:type="pct"/>
            <w:vAlign w:val="center"/>
          </w:tcPr>
          <w:p w:rsidR="00184D43" w:rsidRPr="00EB3FAC" w:rsidRDefault="00184D43" w:rsidP="00F32910">
            <w:pPr>
              <w:jc w:val="right"/>
              <w:rPr>
                <w:rFonts w:eastAsia="Times New Roman" w:cs="Times New Roman"/>
                <w:color w:val="000000"/>
                <w:szCs w:val="26"/>
                <w:lang w:eastAsia="vi-VN"/>
              </w:rPr>
            </w:pPr>
            <w:r w:rsidRPr="00EB3FAC">
              <w:rPr>
                <w:rFonts w:eastAsia="Times New Roman" w:cs="Times New Roman"/>
                <w:color w:val="000000"/>
                <w:szCs w:val="26"/>
                <w:lang w:eastAsia="vi-VN"/>
              </w:rPr>
              <w:t>601</w:t>
            </w:r>
            <w:r w:rsidR="00AC68CA">
              <w:rPr>
                <w:rFonts w:eastAsia="Times New Roman" w:cs="Times New Roman"/>
                <w:color w:val="000000"/>
                <w:szCs w:val="26"/>
                <w:lang w:eastAsia="vi-VN"/>
              </w:rPr>
              <w:t>.</w:t>
            </w:r>
            <w:r w:rsidRPr="00EB3FAC">
              <w:rPr>
                <w:rFonts w:eastAsia="Times New Roman" w:cs="Times New Roman"/>
                <w:color w:val="000000"/>
                <w:szCs w:val="26"/>
                <w:lang w:eastAsia="vi-VN"/>
              </w:rPr>
              <w:t>680</w:t>
            </w:r>
            <w:r w:rsidR="00AC68CA">
              <w:rPr>
                <w:rFonts w:eastAsia="Times New Roman" w:cs="Times New Roman"/>
                <w:color w:val="000000"/>
                <w:szCs w:val="26"/>
                <w:lang w:eastAsia="vi-VN"/>
              </w:rPr>
              <w:t>.</w:t>
            </w:r>
            <w:r w:rsidRPr="00EB3FAC">
              <w:rPr>
                <w:rFonts w:eastAsia="Times New Roman" w:cs="Times New Roman"/>
                <w:color w:val="000000"/>
                <w:szCs w:val="26"/>
                <w:lang w:eastAsia="vi-VN"/>
              </w:rPr>
              <w:t>329</w:t>
            </w:r>
          </w:p>
        </w:tc>
        <w:tc>
          <w:tcPr>
            <w:tcW w:w="729" w:type="pct"/>
            <w:vAlign w:val="center"/>
          </w:tcPr>
          <w:p w:rsidR="00184D43" w:rsidRPr="00EB3FAC" w:rsidRDefault="00184D43" w:rsidP="00F32910">
            <w:pPr>
              <w:ind w:firstLine="0"/>
              <w:jc w:val="center"/>
              <w:rPr>
                <w:rFonts w:cs="Times New Roman"/>
                <w:szCs w:val="26"/>
              </w:rPr>
            </w:pPr>
          </w:p>
        </w:tc>
        <w:tc>
          <w:tcPr>
            <w:tcW w:w="954" w:type="pct"/>
            <w:vAlign w:val="center"/>
          </w:tcPr>
          <w:p w:rsidR="00184D43" w:rsidRPr="00EB3FAC" w:rsidRDefault="00DF441B" w:rsidP="00F32910">
            <w:pPr>
              <w:jc w:val="right"/>
              <w:rPr>
                <w:rFonts w:eastAsia="Times New Roman" w:cs="Times New Roman"/>
                <w:color w:val="000000"/>
                <w:szCs w:val="26"/>
                <w:lang w:eastAsia="vi-VN"/>
              </w:rPr>
            </w:pPr>
            <w:r w:rsidRPr="00EB3FAC">
              <w:rPr>
                <w:rFonts w:eastAsia="Times New Roman" w:cs="Times New Roman"/>
                <w:color w:val="000000"/>
                <w:szCs w:val="26"/>
                <w:lang w:eastAsia="vi-VN"/>
              </w:rPr>
              <w:t>2</w:t>
            </w:r>
            <w:r w:rsidR="00AC68CA">
              <w:rPr>
                <w:rFonts w:eastAsia="Times New Roman" w:cs="Times New Roman"/>
                <w:color w:val="000000"/>
                <w:szCs w:val="26"/>
                <w:lang w:eastAsia="vi-VN"/>
              </w:rPr>
              <w:t>.</w:t>
            </w:r>
            <w:r w:rsidRPr="00EB3FAC">
              <w:rPr>
                <w:rFonts w:eastAsia="Times New Roman" w:cs="Times New Roman"/>
                <w:color w:val="000000"/>
                <w:szCs w:val="26"/>
                <w:lang w:eastAsia="vi-VN"/>
              </w:rPr>
              <w:t>370</w:t>
            </w:r>
            <w:r w:rsidR="00AC68CA">
              <w:rPr>
                <w:rFonts w:eastAsia="Times New Roman" w:cs="Times New Roman"/>
                <w:color w:val="000000"/>
                <w:szCs w:val="26"/>
                <w:lang w:eastAsia="vi-VN"/>
              </w:rPr>
              <w:t>.</w:t>
            </w:r>
            <w:r w:rsidRPr="00EB3FAC">
              <w:rPr>
                <w:rFonts w:eastAsia="Times New Roman" w:cs="Times New Roman"/>
                <w:color w:val="000000"/>
                <w:szCs w:val="26"/>
                <w:lang w:eastAsia="vi-VN"/>
              </w:rPr>
              <w:t>139</w:t>
            </w:r>
          </w:p>
        </w:tc>
      </w:tr>
      <w:tr w:rsidR="004D2E9E" w:rsidRPr="00EB3FAC" w:rsidTr="00CD3528">
        <w:trPr>
          <w:trHeight w:val="482"/>
          <w:jc w:val="center"/>
        </w:trPr>
        <w:tc>
          <w:tcPr>
            <w:tcW w:w="2103" w:type="pct"/>
            <w:vAlign w:val="center"/>
          </w:tcPr>
          <w:p w:rsidR="00184D43" w:rsidRPr="00EB3FAC" w:rsidRDefault="00184D43" w:rsidP="00F32910">
            <w:pPr>
              <w:ind w:firstLine="0"/>
              <w:jc w:val="left"/>
              <w:rPr>
                <w:rFonts w:eastAsia="Times New Roman" w:cs="Times New Roman"/>
                <w:b/>
                <w:bCs/>
                <w:color w:val="000000"/>
                <w:szCs w:val="26"/>
                <w:lang w:eastAsia="vi-VN"/>
              </w:rPr>
            </w:pPr>
            <w:r w:rsidRPr="00EB3FAC">
              <w:rPr>
                <w:rFonts w:eastAsia="Times New Roman" w:cs="Times New Roman"/>
                <w:b/>
                <w:bCs/>
                <w:color w:val="000000"/>
                <w:szCs w:val="26"/>
                <w:lang w:eastAsia="vi-VN"/>
              </w:rPr>
              <w:t>B. TÀI SẢN DÀI HẠN</w:t>
            </w:r>
          </w:p>
        </w:tc>
        <w:tc>
          <w:tcPr>
            <w:tcW w:w="1214" w:type="pct"/>
            <w:vAlign w:val="center"/>
          </w:tcPr>
          <w:p w:rsidR="00184D43" w:rsidRPr="00EB3FAC" w:rsidRDefault="00184D43" w:rsidP="00F32910">
            <w:pPr>
              <w:jc w:val="right"/>
              <w:rPr>
                <w:rFonts w:eastAsia="Times New Roman" w:cs="Times New Roman"/>
                <w:b/>
                <w:bCs/>
                <w:color w:val="000000"/>
                <w:szCs w:val="26"/>
                <w:lang w:eastAsia="vi-VN"/>
              </w:rPr>
            </w:pPr>
            <w:r w:rsidRPr="00EB3FAC">
              <w:rPr>
                <w:rFonts w:eastAsia="Times New Roman" w:cs="Times New Roman"/>
                <w:b/>
                <w:bCs/>
                <w:color w:val="000000"/>
                <w:szCs w:val="26"/>
                <w:lang w:eastAsia="vi-VN"/>
              </w:rPr>
              <w:t>5</w:t>
            </w:r>
            <w:r w:rsidR="00AC68CA">
              <w:rPr>
                <w:rFonts w:eastAsia="Times New Roman" w:cs="Times New Roman"/>
                <w:b/>
                <w:bCs/>
                <w:color w:val="000000"/>
                <w:szCs w:val="26"/>
                <w:lang w:eastAsia="vi-VN"/>
              </w:rPr>
              <w:t>.</w:t>
            </w:r>
            <w:r w:rsidRPr="00EB3FAC">
              <w:rPr>
                <w:rFonts w:eastAsia="Times New Roman" w:cs="Times New Roman"/>
                <w:b/>
                <w:bCs/>
                <w:color w:val="000000"/>
                <w:szCs w:val="26"/>
                <w:lang w:eastAsia="vi-VN"/>
              </w:rPr>
              <w:t>834</w:t>
            </w:r>
            <w:r w:rsidR="00AC68CA">
              <w:rPr>
                <w:rFonts w:eastAsia="Times New Roman" w:cs="Times New Roman"/>
                <w:b/>
                <w:bCs/>
                <w:color w:val="000000"/>
                <w:szCs w:val="26"/>
                <w:lang w:eastAsia="vi-VN"/>
              </w:rPr>
              <w:t>.</w:t>
            </w:r>
            <w:r w:rsidRPr="00EB3FAC">
              <w:rPr>
                <w:rFonts w:eastAsia="Times New Roman" w:cs="Times New Roman"/>
                <w:b/>
                <w:bCs/>
                <w:color w:val="000000"/>
                <w:szCs w:val="26"/>
                <w:lang w:eastAsia="vi-VN"/>
              </w:rPr>
              <w:t>200</w:t>
            </w:r>
            <w:r w:rsidR="00AC68CA">
              <w:rPr>
                <w:rFonts w:eastAsia="Times New Roman" w:cs="Times New Roman"/>
                <w:b/>
                <w:bCs/>
                <w:color w:val="000000"/>
                <w:szCs w:val="26"/>
                <w:lang w:eastAsia="vi-VN"/>
              </w:rPr>
              <w:t>.</w:t>
            </w:r>
            <w:r w:rsidRPr="00EB3FAC">
              <w:rPr>
                <w:rFonts w:eastAsia="Times New Roman" w:cs="Times New Roman"/>
                <w:b/>
                <w:bCs/>
                <w:color w:val="000000"/>
                <w:szCs w:val="26"/>
                <w:lang w:eastAsia="vi-VN"/>
              </w:rPr>
              <w:t>548</w:t>
            </w:r>
          </w:p>
        </w:tc>
        <w:tc>
          <w:tcPr>
            <w:tcW w:w="729" w:type="pct"/>
            <w:vAlign w:val="center"/>
          </w:tcPr>
          <w:p w:rsidR="00184D43" w:rsidRPr="00EB3FAC" w:rsidRDefault="00184D43" w:rsidP="00F32910">
            <w:pPr>
              <w:ind w:firstLine="0"/>
              <w:jc w:val="center"/>
              <w:rPr>
                <w:rFonts w:cs="Times New Roman"/>
                <w:szCs w:val="26"/>
              </w:rPr>
            </w:pPr>
          </w:p>
        </w:tc>
        <w:tc>
          <w:tcPr>
            <w:tcW w:w="954" w:type="pct"/>
            <w:vAlign w:val="center"/>
          </w:tcPr>
          <w:p w:rsidR="00184D43" w:rsidRPr="00EB3FAC" w:rsidRDefault="00184D43" w:rsidP="00F32910">
            <w:pPr>
              <w:jc w:val="right"/>
              <w:rPr>
                <w:rFonts w:eastAsia="Times New Roman" w:cs="Times New Roman"/>
                <w:szCs w:val="26"/>
                <w:lang w:eastAsia="vi-VN"/>
              </w:rPr>
            </w:pPr>
          </w:p>
        </w:tc>
      </w:tr>
      <w:tr w:rsidR="004D2E9E" w:rsidRPr="00EB3FAC" w:rsidTr="00CD3528">
        <w:trPr>
          <w:trHeight w:val="482"/>
          <w:jc w:val="center"/>
        </w:trPr>
        <w:tc>
          <w:tcPr>
            <w:tcW w:w="2103" w:type="pct"/>
            <w:vAlign w:val="center"/>
          </w:tcPr>
          <w:p w:rsidR="00184D43" w:rsidRPr="00EB3FAC" w:rsidRDefault="00184D43" w:rsidP="00F32910">
            <w:pPr>
              <w:ind w:firstLine="0"/>
              <w:jc w:val="left"/>
              <w:rPr>
                <w:rFonts w:eastAsia="Times New Roman" w:cs="Times New Roman"/>
                <w:b/>
                <w:bCs/>
                <w:color w:val="000000"/>
                <w:szCs w:val="26"/>
                <w:lang w:eastAsia="vi-VN"/>
              </w:rPr>
            </w:pPr>
            <w:r w:rsidRPr="00EB3FAC">
              <w:rPr>
                <w:rFonts w:eastAsia="Times New Roman" w:cs="Times New Roman"/>
                <w:b/>
                <w:bCs/>
                <w:color w:val="000000"/>
                <w:szCs w:val="26"/>
                <w:lang w:eastAsia="vi-VN"/>
              </w:rPr>
              <w:t>II. Tài sản cố định</w:t>
            </w:r>
          </w:p>
        </w:tc>
        <w:tc>
          <w:tcPr>
            <w:tcW w:w="1214" w:type="pct"/>
            <w:vAlign w:val="center"/>
          </w:tcPr>
          <w:p w:rsidR="00184D43" w:rsidRPr="00EB3FAC" w:rsidRDefault="00184D43" w:rsidP="00F32910">
            <w:pPr>
              <w:jc w:val="right"/>
              <w:rPr>
                <w:rFonts w:eastAsia="Times New Roman" w:cs="Times New Roman"/>
                <w:b/>
                <w:bCs/>
                <w:color w:val="000000"/>
                <w:szCs w:val="26"/>
                <w:lang w:eastAsia="vi-VN"/>
              </w:rPr>
            </w:pPr>
            <w:r w:rsidRPr="00EB3FAC">
              <w:rPr>
                <w:rFonts w:eastAsia="Times New Roman" w:cs="Times New Roman"/>
                <w:b/>
                <w:bCs/>
                <w:color w:val="000000"/>
                <w:szCs w:val="26"/>
                <w:lang w:eastAsia="vi-VN"/>
              </w:rPr>
              <w:t>3</w:t>
            </w:r>
            <w:r w:rsidR="00AC68CA">
              <w:rPr>
                <w:rFonts w:eastAsia="Times New Roman" w:cs="Times New Roman"/>
                <w:b/>
                <w:bCs/>
                <w:color w:val="000000"/>
                <w:szCs w:val="26"/>
                <w:lang w:eastAsia="vi-VN"/>
              </w:rPr>
              <w:t>.</w:t>
            </w:r>
            <w:r w:rsidRPr="00EB3FAC">
              <w:rPr>
                <w:rFonts w:eastAsia="Times New Roman" w:cs="Times New Roman"/>
                <w:b/>
                <w:bCs/>
                <w:color w:val="000000"/>
                <w:szCs w:val="26"/>
                <w:lang w:eastAsia="vi-VN"/>
              </w:rPr>
              <w:t>916</w:t>
            </w:r>
            <w:r w:rsidR="00AC68CA">
              <w:rPr>
                <w:rFonts w:eastAsia="Times New Roman" w:cs="Times New Roman"/>
                <w:b/>
                <w:bCs/>
                <w:color w:val="000000"/>
                <w:szCs w:val="26"/>
                <w:lang w:eastAsia="vi-VN"/>
              </w:rPr>
              <w:t>.</w:t>
            </w:r>
            <w:r w:rsidRPr="00EB3FAC">
              <w:rPr>
                <w:rFonts w:eastAsia="Times New Roman" w:cs="Times New Roman"/>
                <w:b/>
                <w:bCs/>
                <w:color w:val="000000"/>
                <w:szCs w:val="26"/>
                <w:lang w:eastAsia="vi-VN"/>
              </w:rPr>
              <w:t>155</w:t>
            </w:r>
            <w:r w:rsidR="00AC68CA">
              <w:rPr>
                <w:rFonts w:eastAsia="Times New Roman" w:cs="Times New Roman"/>
                <w:b/>
                <w:bCs/>
                <w:color w:val="000000"/>
                <w:szCs w:val="26"/>
                <w:lang w:eastAsia="vi-VN"/>
              </w:rPr>
              <w:t>.</w:t>
            </w:r>
            <w:r w:rsidRPr="00EB3FAC">
              <w:rPr>
                <w:rFonts w:eastAsia="Times New Roman" w:cs="Times New Roman"/>
                <w:b/>
                <w:bCs/>
                <w:color w:val="000000"/>
                <w:szCs w:val="26"/>
                <w:lang w:eastAsia="vi-VN"/>
              </w:rPr>
              <w:t>608</w:t>
            </w:r>
          </w:p>
        </w:tc>
        <w:tc>
          <w:tcPr>
            <w:tcW w:w="729" w:type="pct"/>
            <w:vAlign w:val="center"/>
          </w:tcPr>
          <w:p w:rsidR="00184D43" w:rsidRPr="00EB3FAC" w:rsidRDefault="00184D43" w:rsidP="00F32910">
            <w:pPr>
              <w:ind w:firstLine="0"/>
              <w:jc w:val="center"/>
              <w:rPr>
                <w:rFonts w:cs="Times New Roman"/>
                <w:szCs w:val="26"/>
              </w:rPr>
            </w:pPr>
          </w:p>
        </w:tc>
        <w:tc>
          <w:tcPr>
            <w:tcW w:w="954" w:type="pct"/>
            <w:vAlign w:val="center"/>
          </w:tcPr>
          <w:p w:rsidR="00184D43" w:rsidRPr="00EB3FAC" w:rsidRDefault="00184D43" w:rsidP="00F32910">
            <w:pPr>
              <w:jc w:val="right"/>
              <w:rPr>
                <w:rFonts w:eastAsia="Times New Roman" w:cs="Times New Roman"/>
                <w:szCs w:val="26"/>
                <w:lang w:eastAsia="vi-VN"/>
              </w:rPr>
            </w:pPr>
          </w:p>
        </w:tc>
      </w:tr>
      <w:tr w:rsidR="004D2E9E" w:rsidRPr="00EB3FAC" w:rsidTr="00CD3528">
        <w:trPr>
          <w:trHeight w:val="482"/>
          <w:jc w:val="center"/>
        </w:trPr>
        <w:tc>
          <w:tcPr>
            <w:tcW w:w="2103" w:type="pct"/>
            <w:vAlign w:val="center"/>
          </w:tcPr>
          <w:p w:rsidR="00184D43" w:rsidRPr="00EB3FAC" w:rsidRDefault="00184D43" w:rsidP="00F32910">
            <w:pPr>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Tài sản cố định hữu hình</w:t>
            </w:r>
          </w:p>
        </w:tc>
        <w:tc>
          <w:tcPr>
            <w:tcW w:w="1214" w:type="pct"/>
            <w:vAlign w:val="center"/>
          </w:tcPr>
          <w:p w:rsidR="00184D43" w:rsidRPr="00EB3FAC" w:rsidRDefault="00184D43" w:rsidP="00F32910">
            <w:pPr>
              <w:jc w:val="right"/>
              <w:rPr>
                <w:rFonts w:eastAsia="Times New Roman" w:cs="Times New Roman"/>
                <w:color w:val="000000"/>
                <w:szCs w:val="26"/>
                <w:lang w:eastAsia="vi-VN"/>
              </w:rPr>
            </w:pPr>
            <w:r w:rsidRPr="00EB3FAC">
              <w:rPr>
                <w:rFonts w:eastAsia="Times New Roman" w:cs="Times New Roman"/>
                <w:color w:val="000000"/>
                <w:szCs w:val="26"/>
                <w:lang w:eastAsia="vi-VN"/>
              </w:rPr>
              <w:t>3</w:t>
            </w:r>
            <w:r w:rsidR="00AC68CA">
              <w:rPr>
                <w:rFonts w:eastAsia="Times New Roman" w:cs="Times New Roman"/>
                <w:color w:val="000000"/>
                <w:szCs w:val="26"/>
                <w:lang w:eastAsia="vi-VN"/>
              </w:rPr>
              <w:t>.</w:t>
            </w:r>
            <w:r w:rsidRPr="00EB3FAC">
              <w:rPr>
                <w:rFonts w:eastAsia="Times New Roman" w:cs="Times New Roman"/>
                <w:color w:val="000000"/>
                <w:szCs w:val="26"/>
                <w:lang w:eastAsia="vi-VN"/>
              </w:rPr>
              <w:t>916</w:t>
            </w:r>
            <w:r w:rsidR="00AC68CA">
              <w:rPr>
                <w:rFonts w:eastAsia="Times New Roman" w:cs="Times New Roman"/>
                <w:color w:val="000000"/>
                <w:szCs w:val="26"/>
                <w:lang w:eastAsia="vi-VN"/>
              </w:rPr>
              <w:t>.</w:t>
            </w:r>
            <w:r w:rsidRPr="00EB3FAC">
              <w:rPr>
                <w:rFonts w:eastAsia="Times New Roman" w:cs="Times New Roman"/>
                <w:color w:val="000000"/>
                <w:szCs w:val="26"/>
                <w:lang w:eastAsia="vi-VN"/>
              </w:rPr>
              <w:t>155</w:t>
            </w:r>
            <w:r w:rsidR="00AC68CA">
              <w:rPr>
                <w:rFonts w:eastAsia="Times New Roman" w:cs="Times New Roman"/>
                <w:color w:val="000000"/>
                <w:szCs w:val="26"/>
                <w:lang w:eastAsia="vi-VN"/>
              </w:rPr>
              <w:t>.</w:t>
            </w:r>
            <w:r w:rsidRPr="00EB3FAC">
              <w:rPr>
                <w:rFonts w:eastAsia="Times New Roman" w:cs="Times New Roman"/>
                <w:color w:val="000000"/>
                <w:szCs w:val="26"/>
                <w:lang w:eastAsia="vi-VN"/>
              </w:rPr>
              <w:t>608</w:t>
            </w:r>
          </w:p>
        </w:tc>
        <w:tc>
          <w:tcPr>
            <w:tcW w:w="729" w:type="pct"/>
            <w:vAlign w:val="center"/>
          </w:tcPr>
          <w:p w:rsidR="00184D43" w:rsidRPr="00EB3FAC" w:rsidRDefault="00284495" w:rsidP="00F32910">
            <w:pPr>
              <w:ind w:firstLine="0"/>
              <w:jc w:val="center"/>
              <w:rPr>
                <w:rFonts w:cs="Times New Roman"/>
                <w:szCs w:val="26"/>
              </w:rPr>
            </w:pPr>
            <w:r w:rsidRPr="00EB3FAC">
              <w:rPr>
                <w:rFonts w:cs="Times New Roman"/>
                <w:szCs w:val="26"/>
              </w:rPr>
              <w:t>X</w:t>
            </w:r>
          </w:p>
        </w:tc>
        <w:tc>
          <w:tcPr>
            <w:tcW w:w="954" w:type="pct"/>
            <w:vAlign w:val="center"/>
          </w:tcPr>
          <w:p w:rsidR="00184D43" w:rsidRPr="00EB3FAC" w:rsidRDefault="00184D43" w:rsidP="00F32910">
            <w:pPr>
              <w:jc w:val="right"/>
              <w:rPr>
                <w:rFonts w:eastAsia="Times New Roman" w:cs="Times New Roman"/>
                <w:color w:val="000000"/>
                <w:szCs w:val="26"/>
                <w:lang w:eastAsia="vi-VN"/>
              </w:rPr>
            </w:pPr>
          </w:p>
        </w:tc>
      </w:tr>
      <w:tr w:rsidR="004D2E9E" w:rsidRPr="00EB3FAC" w:rsidTr="00CD3528">
        <w:trPr>
          <w:trHeight w:val="482"/>
          <w:jc w:val="center"/>
        </w:trPr>
        <w:tc>
          <w:tcPr>
            <w:tcW w:w="2103" w:type="pct"/>
            <w:vAlign w:val="center"/>
          </w:tcPr>
          <w:p w:rsidR="00184D43" w:rsidRPr="00EB3FAC" w:rsidRDefault="00184D43" w:rsidP="00F32910">
            <w:pPr>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 xml:space="preserve"> - Nguyên giá</w:t>
            </w:r>
          </w:p>
        </w:tc>
        <w:tc>
          <w:tcPr>
            <w:tcW w:w="1214" w:type="pct"/>
            <w:vAlign w:val="center"/>
          </w:tcPr>
          <w:p w:rsidR="00184D43" w:rsidRPr="00EB3FAC" w:rsidRDefault="00184D43" w:rsidP="00F32910">
            <w:pPr>
              <w:jc w:val="right"/>
              <w:rPr>
                <w:rFonts w:eastAsia="Times New Roman" w:cs="Times New Roman"/>
                <w:color w:val="000000"/>
                <w:szCs w:val="26"/>
                <w:lang w:eastAsia="vi-VN"/>
              </w:rPr>
            </w:pPr>
            <w:r w:rsidRPr="00EB3FAC">
              <w:rPr>
                <w:rFonts w:eastAsia="Times New Roman" w:cs="Times New Roman"/>
                <w:color w:val="000000"/>
                <w:szCs w:val="26"/>
                <w:lang w:eastAsia="vi-VN"/>
              </w:rPr>
              <w:t>4</w:t>
            </w:r>
            <w:r w:rsidR="00AC68CA">
              <w:rPr>
                <w:rFonts w:eastAsia="Times New Roman" w:cs="Times New Roman"/>
                <w:color w:val="000000"/>
                <w:szCs w:val="26"/>
                <w:lang w:eastAsia="vi-VN"/>
              </w:rPr>
              <w:t>.</w:t>
            </w:r>
            <w:r w:rsidRPr="00EB3FAC">
              <w:rPr>
                <w:rFonts w:eastAsia="Times New Roman" w:cs="Times New Roman"/>
                <w:color w:val="000000"/>
                <w:szCs w:val="26"/>
                <w:lang w:eastAsia="vi-VN"/>
              </w:rPr>
              <w:t>513</w:t>
            </w:r>
            <w:r w:rsidR="00AC68CA">
              <w:rPr>
                <w:rFonts w:eastAsia="Times New Roman" w:cs="Times New Roman"/>
                <w:color w:val="000000"/>
                <w:szCs w:val="26"/>
                <w:lang w:eastAsia="vi-VN"/>
              </w:rPr>
              <w:t>.</w:t>
            </w:r>
            <w:r w:rsidRPr="00EB3FAC">
              <w:rPr>
                <w:rFonts w:eastAsia="Times New Roman" w:cs="Times New Roman"/>
                <w:color w:val="000000"/>
                <w:szCs w:val="26"/>
                <w:lang w:eastAsia="vi-VN"/>
              </w:rPr>
              <w:t>721</w:t>
            </w:r>
            <w:r w:rsidR="00AC68CA">
              <w:rPr>
                <w:rFonts w:eastAsia="Times New Roman" w:cs="Times New Roman"/>
                <w:color w:val="000000"/>
                <w:szCs w:val="26"/>
                <w:lang w:eastAsia="vi-VN"/>
              </w:rPr>
              <w:t>.</w:t>
            </w:r>
            <w:r w:rsidRPr="00EB3FAC">
              <w:rPr>
                <w:rFonts w:eastAsia="Times New Roman" w:cs="Times New Roman"/>
                <w:color w:val="000000"/>
                <w:szCs w:val="26"/>
                <w:lang w:eastAsia="vi-VN"/>
              </w:rPr>
              <w:t>310</w:t>
            </w:r>
          </w:p>
        </w:tc>
        <w:tc>
          <w:tcPr>
            <w:tcW w:w="729" w:type="pct"/>
            <w:vAlign w:val="center"/>
          </w:tcPr>
          <w:p w:rsidR="00184D43" w:rsidRPr="00EB3FAC" w:rsidRDefault="00184D43" w:rsidP="00F32910">
            <w:pPr>
              <w:ind w:firstLine="0"/>
              <w:jc w:val="center"/>
              <w:rPr>
                <w:rFonts w:cs="Times New Roman"/>
                <w:szCs w:val="26"/>
              </w:rPr>
            </w:pPr>
          </w:p>
        </w:tc>
        <w:tc>
          <w:tcPr>
            <w:tcW w:w="954" w:type="pct"/>
            <w:vAlign w:val="center"/>
          </w:tcPr>
          <w:p w:rsidR="00184D43" w:rsidRPr="00EB3FAC" w:rsidRDefault="00184D43" w:rsidP="00F32910">
            <w:pPr>
              <w:jc w:val="right"/>
              <w:rPr>
                <w:rFonts w:eastAsia="Times New Roman" w:cs="Times New Roman"/>
                <w:szCs w:val="26"/>
                <w:lang w:eastAsia="vi-VN"/>
              </w:rPr>
            </w:pPr>
          </w:p>
        </w:tc>
      </w:tr>
      <w:tr w:rsidR="004D2E9E" w:rsidRPr="00EB3FAC" w:rsidTr="00CD3528">
        <w:trPr>
          <w:trHeight w:val="482"/>
          <w:jc w:val="center"/>
        </w:trPr>
        <w:tc>
          <w:tcPr>
            <w:tcW w:w="2103" w:type="pct"/>
            <w:vAlign w:val="center"/>
          </w:tcPr>
          <w:p w:rsidR="00184D43" w:rsidRPr="00EB3FAC" w:rsidRDefault="00184D43" w:rsidP="00F32910">
            <w:pPr>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 xml:space="preserve"> - Giá trị hao mòn lũy kế</w:t>
            </w:r>
          </w:p>
        </w:tc>
        <w:tc>
          <w:tcPr>
            <w:tcW w:w="1214" w:type="pct"/>
            <w:vAlign w:val="center"/>
          </w:tcPr>
          <w:p w:rsidR="00184D43" w:rsidRPr="00EB3FAC" w:rsidRDefault="00184D43" w:rsidP="00F32910">
            <w:pPr>
              <w:jc w:val="right"/>
              <w:rPr>
                <w:rFonts w:eastAsia="Times New Roman" w:cs="Times New Roman"/>
                <w:color w:val="000000"/>
                <w:szCs w:val="26"/>
                <w:lang w:eastAsia="vi-VN"/>
              </w:rPr>
            </w:pPr>
            <w:r w:rsidRPr="00EB3FAC">
              <w:rPr>
                <w:rFonts w:eastAsia="Times New Roman" w:cs="Times New Roman"/>
                <w:color w:val="000000"/>
                <w:szCs w:val="26"/>
                <w:lang w:eastAsia="vi-VN"/>
              </w:rPr>
              <w:t>(597</w:t>
            </w:r>
            <w:r w:rsidR="00AC68CA">
              <w:rPr>
                <w:rFonts w:eastAsia="Times New Roman" w:cs="Times New Roman"/>
                <w:color w:val="000000"/>
                <w:szCs w:val="26"/>
                <w:lang w:eastAsia="vi-VN"/>
              </w:rPr>
              <w:t>.</w:t>
            </w:r>
            <w:r w:rsidRPr="00EB3FAC">
              <w:rPr>
                <w:rFonts w:eastAsia="Times New Roman" w:cs="Times New Roman"/>
                <w:color w:val="000000"/>
                <w:szCs w:val="26"/>
                <w:lang w:eastAsia="vi-VN"/>
              </w:rPr>
              <w:t>565</w:t>
            </w:r>
            <w:r w:rsidR="00AC68CA">
              <w:rPr>
                <w:rFonts w:eastAsia="Times New Roman" w:cs="Times New Roman"/>
                <w:color w:val="000000"/>
                <w:szCs w:val="26"/>
                <w:lang w:eastAsia="vi-VN"/>
              </w:rPr>
              <w:t>.</w:t>
            </w:r>
            <w:r w:rsidRPr="00EB3FAC">
              <w:rPr>
                <w:rFonts w:eastAsia="Times New Roman" w:cs="Times New Roman"/>
                <w:color w:val="000000"/>
                <w:szCs w:val="26"/>
                <w:lang w:eastAsia="vi-VN"/>
              </w:rPr>
              <w:t>702)</w:t>
            </w:r>
          </w:p>
        </w:tc>
        <w:tc>
          <w:tcPr>
            <w:tcW w:w="729" w:type="pct"/>
            <w:vAlign w:val="center"/>
          </w:tcPr>
          <w:p w:rsidR="00184D43" w:rsidRPr="00EB3FAC" w:rsidRDefault="00184D43" w:rsidP="00F32910">
            <w:pPr>
              <w:ind w:firstLine="0"/>
              <w:jc w:val="center"/>
              <w:rPr>
                <w:rFonts w:cs="Times New Roman"/>
                <w:szCs w:val="26"/>
              </w:rPr>
            </w:pPr>
          </w:p>
        </w:tc>
        <w:tc>
          <w:tcPr>
            <w:tcW w:w="954" w:type="pct"/>
            <w:vAlign w:val="center"/>
          </w:tcPr>
          <w:p w:rsidR="00184D43" w:rsidRPr="00EB3FAC" w:rsidRDefault="00184D43" w:rsidP="00F32910">
            <w:pPr>
              <w:jc w:val="right"/>
              <w:rPr>
                <w:rFonts w:eastAsia="Times New Roman" w:cs="Times New Roman"/>
                <w:szCs w:val="26"/>
                <w:lang w:eastAsia="vi-VN"/>
              </w:rPr>
            </w:pPr>
          </w:p>
        </w:tc>
      </w:tr>
      <w:tr w:rsidR="004D2E9E" w:rsidRPr="00EB3FAC" w:rsidTr="00CD3528">
        <w:trPr>
          <w:trHeight w:val="482"/>
          <w:jc w:val="center"/>
        </w:trPr>
        <w:tc>
          <w:tcPr>
            <w:tcW w:w="2103" w:type="pct"/>
            <w:vAlign w:val="center"/>
          </w:tcPr>
          <w:p w:rsidR="00184D43" w:rsidRPr="00EB3FAC" w:rsidRDefault="00184D43" w:rsidP="00F32910">
            <w:pPr>
              <w:ind w:firstLine="0"/>
              <w:jc w:val="left"/>
              <w:rPr>
                <w:rFonts w:eastAsia="Times New Roman" w:cs="Times New Roman"/>
                <w:b/>
                <w:bCs/>
                <w:color w:val="000000"/>
                <w:szCs w:val="26"/>
                <w:lang w:eastAsia="vi-VN"/>
              </w:rPr>
            </w:pPr>
            <w:r w:rsidRPr="00EB3FAC">
              <w:rPr>
                <w:rFonts w:eastAsia="Times New Roman" w:cs="Times New Roman"/>
                <w:b/>
                <w:bCs/>
                <w:color w:val="000000"/>
                <w:szCs w:val="26"/>
                <w:lang w:eastAsia="vi-VN"/>
              </w:rPr>
              <w:t>V. Tài sản dài hạn khác</w:t>
            </w:r>
          </w:p>
        </w:tc>
        <w:tc>
          <w:tcPr>
            <w:tcW w:w="1214" w:type="pct"/>
            <w:vAlign w:val="center"/>
          </w:tcPr>
          <w:p w:rsidR="00184D43" w:rsidRPr="00EB3FAC" w:rsidRDefault="00A639E3" w:rsidP="00F32910">
            <w:pPr>
              <w:jc w:val="right"/>
              <w:rPr>
                <w:rFonts w:eastAsia="Times New Roman" w:cs="Times New Roman"/>
                <w:b/>
                <w:bCs/>
                <w:color w:val="000000"/>
                <w:szCs w:val="26"/>
                <w:lang w:eastAsia="vi-VN"/>
              </w:rPr>
            </w:pPr>
            <w:r>
              <w:rPr>
                <w:rFonts w:eastAsia="Times New Roman" w:cs="Times New Roman"/>
                <w:b/>
                <w:bCs/>
                <w:color w:val="000000"/>
                <w:szCs w:val="26"/>
                <w:lang w:eastAsia="vi-VN"/>
              </w:rPr>
              <w:t>1.916.994.</w:t>
            </w:r>
            <w:r w:rsidR="00184D43" w:rsidRPr="00EB3FAC">
              <w:rPr>
                <w:rFonts w:eastAsia="Times New Roman" w:cs="Times New Roman"/>
                <w:b/>
                <w:bCs/>
                <w:color w:val="000000"/>
                <w:szCs w:val="26"/>
                <w:lang w:eastAsia="vi-VN"/>
              </w:rPr>
              <w:t>939</w:t>
            </w:r>
          </w:p>
        </w:tc>
        <w:tc>
          <w:tcPr>
            <w:tcW w:w="729" w:type="pct"/>
            <w:vAlign w:val="center"/>
          </w:tcPr>
          <w:p w:rsidR="00184D43" w:rsidRPr="00EB3FAC" w:rsidRDefault="00184D43" w:rsidP="00F32910">
            <w:pPr>
              <w:ind w:firstLine="0"/>
              <w:jc w:val="center"/>
              <w:rPr>
                <w:rFonts w:cs="Times New Roman"/>
                <w:szCs w:val="26"/>
              </w:rPr>
            </w:pPr>
          </w:p>
        </w:tc>
        <w:tc>
          <w:tcPr>
            <w:tcW w:w="954" w:type="pct"/>
            <w:vAlign w:val="center"/>
          </w:tcPr>
          <w:p w:rsidR="00184D43" w:rsidRPr="00EB3FAC" w:rsidRDefault="00184D43" w:rsidP="00F32910">
            <w:pPr>
              <w:jc w:val="right"/>
              <w:rPr>
                <w:rFonts w:eastAsia="Times New Roman" w:cs="Times New Roman"/>
                <w:szCs w:val="26"/>
                <w:lang w:eastAsia="vi-VN"/>
              </w:rPr>
            </w:pPr>
          </w:p>
        </w:tc>
      </w:tr>
      <w:tr w:rsidR="004D2E9E" w:rsidRPr="00EB3FAC" w:rsidTr="00CD3528">
        <w:trPr>
          <w:trHeight w:val="482"/>
          <w:jc w:val="center"/>
        </w:trPr>
        <w:tc>
          <w:tcPr>
            <w:tcW w:w="2103" w:type="pct"/>
            <w:vAlign w:val="center"/>
          </w:tcPr>
          <w:p w:rsidR="00184D43" w:rsidRPr="00EB3FAC" w:rsidRDefault="0046008A" w:rsidP="00F32910">
            <w:pPr>
              <w:ind w:firstLine="0"/>
              <w:jc w:val="left"/>
              <w:rPr>
                <w:rFonts w:eastAsia="Times New Roman" w:cs="Times New Roman"/>
                <w:color w:val="000000"/>
                <w:szCs w:val="26"/>
                <w:lang w:eastAsia="vi-VN"/>
              </w:rPr>
            </w:pPr>
            <w:r>
              <w:rPr>
                <w:rFonts w:eastAsia="Times New Roman" w:cs="Times New Roman"/>
                <w:color w:val="000000"/>
                <w:szCs w:val="26"/>
                <w:lang w:eastAsia="vi-VN"/>
              </w:rPr>
              <w:t xml:space="preserve">1. </w:t>
            </w:r>
            <w:r w:rsidR="00184D43" w:rsidRPr="00EB3FAC">
              <w:rPr>
                <w:rFonts w:eastAsia="Times New Roman" w:cs="Times New Roman"/>
                <w:color w:val="000000"/>
                <w:szCs w:val="26"/>
                <w:lang w:eastAsia="vi-VN"/>
              </w:rPr>
              <w:t>Chi phí trả trước dài hạn</w:t>
            </w:r>
          </w:p>
        </w:tc>
        <w:tc>
          <w:tcPr>
            <w:tcW w:w="1214" w:type="pct"/>
            <w:vAlign w:val="center"/>
          </w:tcPr>
          <w:p w:rsidR="00184D43" w:rsidRPr="00EB3FAC" w:rsidRDefault="00A639E3" w:rsidP="00F32910">
            <w:pPr>
              <w:jc w:val="right"/>
              <w:rPr>
                <w:rFonts w:eastAsia="Times New Roman" w:cs="Times New Roman"/>
                <w:color w:val="000000"/>
                <w:szCs w:val="26"/>
                <w:lang w:eastAsia="vi-VN"/>
              </w:rPr>
            </w:pPr>
            <w:r w:rsidRPr="00A639E3">
              <w:rPr>
                <w:rFonts w:eastAsia="Times New Roman" w:cs="Times New Roman"/>
                <w:color w:val="000000"/>
                <w:szCs w:val="26"/>
                <w:lang w:eastAsia="vi-VN"/>
              </w:rPr>
              <w:t>1.656.254.402</w:t>
            </w:r>
          </w:p>
        </w:tc>
        <w:tc>
          <w:tcPr>
            <w:tcW w:w="729" w:type="pct"/>
            <w:vAlign w:val="center"/>
          </w:tcPr>
          <w:p w:rsidR="00184D43" w:rsidRPr="00EB3FAC" w:rsidRDefault="00184D43" w:rsidP="00F32910">
            <w:pPr>
              <w:ind w:firstLine="0"/>
              <w:jc w:val="center"/>
              <w:rPr>
                <w:rFonts w:cs="Times New Roman"/>
                <w:szCs w:val="26"/>
              </w:rPr>
            </w:pPr>
          </w:p>
        </w:tc>
        <w:tc>
          <w:tcPr>
            <w:tcW w:w="954" w:type="pct"/>
            <w:vAlign w:val="center"/>
          </w:tcPr>
          <w:p w:rsidR="00184D43" w:rsidRPr="00EB3FAC" w:rsidRDefault="00627AC3" w:rsidP="00F32910">
            <w:pPr>
              <w:jc w:val="right"/>
              <w:rPr>
                <w:rFonts w:eastAsia="Times New Roman" w:cs="Times New Roman"/>
                <w:color w:val="000000"/>
                <w:szCs w:val="26"/>
                <w:lang w:eastAsia="vi-VN"/>
              </w:rPr>
            </w:pPr>
            <w:r w:rsidRPr="00627AC3">
              <w:rPr>
                <w:rFonts w:eastAsia="Times New Roman" w:cs="Times New Roman"/>
                <w:color w:val="000000"/>
                <w:szCs w:val="26"/>
                <w:lang w:eastAsia="vi-VN"/>
              </w:rPr>
              <w:t>6.524.317</w:t>
            </w:r>
          </w:p>
        </w:tc>
      </w:tr>
      <w:tr w:rsidR="0046008A" w:rsidRPr="00EB3FAC" w:rsidTr="00CD3528">
        <w:trPr>
          <w:trHeight w:val="482"/>
          <w:jc w:val="center"/>
        </w:trPr>
        <w:tc>
          <w:tcPr>
            <w:tcW w:w="2103" w:type="pct"/>
            <w:vAlign w:val="center"/>
          </w:tcPr>
          <w:p w:rsidR="0046008A" w:rsidRPr="00EB3FAC" w:rsidRDefault="0046008A" w:rsidP="00F32910">
            <w:pPr>
              <w:ind w:firstLine="0"/>
              <w:jc w:val="left"/>
              <w:rPr>
                <w:rFonts w:eastAsia="Times New Roman" w:cs="Times New Roman"/>
                <w:color w:val="000000"/>
                <w:szCs w:val="26"/>
                <w:lang w:eastAsia="vi-VN"/>
              </w:rPr>
            </w:pPr>
            <w:r>
              <w:rPr>
                <w:rFonts w:eastAsia="Times New Roman" w:cs="Times New Roman"/>
                <w:color w:val="000000"/>
                <w:szCs w:val="26"/>
                <w:lang w:eastAsia="vi-VN"/>
              </w:rPr>
              <w:t>2. Tài sản dài hạn khác</w:t>
            </w:r>
          </w:p>
        </w:tc>
        <w:tc>
          <w:tcPr>
            <w:tcW w:w="1214" w:type="pct"/>
            <w:vAlign w:val="center"/>
          </w:tcPr>
          <w:p w:rsidR="0046008A" w:rsidRPr="00EB3FAC" w:rsidRDefault="00A639E3" w:rsidP="00F32910">
            <w:pPr>
              <w:jc w:val="right"/>
              <w:rPr>
                <w:rFonts w:eastAsia="Times New Roman" w:cs="Times New Roman"/>
                <w:color w:val="000000"/>
                <w:szCs w:val="26"/>
                <w:lang w:eastAsia="vi-VN"/>
              </w:rPr>
            </w:pPr>
            <w:r>
              <w:rPr>
                <w:rFonts w:eastAsia="Times New Roman" w:cs="Times New Roman"/>
                <w:color w:val="000000"/>
                <w:szCs w:val="26"/>
                <w:lang w:eastAsia="vi-VN"/>
              </w:rPr>
              <w:t>260.740.537</w:t>
            </w:r>
          </w:p>
        </w:tc>
        <w:tc>
          <w:tcPr>
            <w:tcW w:w="729" w:type="pct"/>
            <w:vAlign w:val="center"/>
          </w:tcPr>
          <w:p w:rsidR="0046008A" w:rsidRPr="00EB3FAC" w:rsidRDefault="0046008A" w:rsidP="00F32910">
            <w:pPr>
              <w:ind w:firstLine="0"/>
              <w:jc w:val="center"/>
              <w:rPr>
                <w:rFonts w:cs="Times New Roman"/>
                <w:szCs w:val="26"/>
              </w:rPr>
            </w:pPr>
          </w:p>
        </w:tc>
        <w:tc>
          <w:tcPr>
            <w:tcW w:w="954" w:type="pct"/>
            <w:vAlign w:val="center"/>
          </w:tcPr>
          <w:p w:rsidR="0046008A" w:rsidRPr="00EB3FAC" w:rsidRDefault="00627AC3" w:rsidP="00F32910">
            <w:pPr>
              <w:jc w:val="right"/>
              <w:rPr>
                <w:rFonts w:eastAsia="Times New Roman" w:cs="Times New Roman"/>
                <w:color w:val="000000"/>
                <w:szCs w:val="26"/>
                <w:lang w:eastAsia="vi-VN"/>
              </w:rPr>
            </w:pPr>
            <w:r w:rsidRPr="00627AC3">
              <w:rPr>
                <w:rFonts w:eastAsia="Times New Roman" w:cs="Times New Roman"/>
                <w:color w:val="000000"/>
                <w:szCs w:val="26"/>
                <w:lang w:eastAsia="vi-VN"/>
              </w:rPr>
              <w:t>1.027.109</w:t>
            </w:r>
          </w:p>
        </w:tc>
      </w:tr>
      <w:tr w:rsidR="004D2E9E" w:rsidRPr="00EB3FAC" w:rsidTr="00CD3528">
        <w:trPr>
          <w:trHeight w:val="482"/>
          <w:jc w:val="center"/>
        </w:trPr>
        <w:tc>
          <w:tcPr>
            <w:tcW w:w="2103" w:type="pct"/>
            <w:vAlign w:val="center"/>
          </w:tcPr>
          <w:p w:rsidR="00184D43" w:rsidRPr="00EB3FAC" w:rsidRDefault="00184D43" w:rsidP="00F32910">
            <w:pPr>
              <w:ind w:firstLine="0"/>
              <w:jc w:val="left"/>
              <w:rPr>
                <w:rFonts w:eastAsia="Times New Roman" w:cs="Times New Roman"/>
                <w:b/>
                <w:bCs/>
                <w:color w:val="000000"/>
                <w:szCs w:val="26"/>
                <w:lang w:eastAsia="vi-VN"/>
              </w:rPr>
            </w:pPr>
            <w:r w:rsidRPr="00EB3FAC">
              <w:rPr>
                <w:rFonts w:eastAsia="Times New Roman" w:cs="Times New Roman"/>
                <w:b/>
                <w:bCs/>
                <w:color w:val="000000"/>
                <w:szCs w:val="26"/>
                <w:lang w:eastAsia="vi-VN"/>
              </w:rPr>
              <w:t>TỔNG TÀI SẢN</w:t>
            </w:r>
          </w:p>
        </w:tc>
        <w:tc>
          <w:tcPr>
            <w:tcW w:w="1214" w:type="pct"/>
            <w:vAlign w:val="center"/>
          </w:tcPr>
          <w:p w:rsidR="00184D43" w:rsidRPr="00EB3FAC" w:rsidRDefault="00184D43" w:rsidP="00F32910">
            <w:pPr>
              <w:jc w:val="right"/>
              <w:rPr>
                <w:rFonts w:eastAsia="Times New Roman" w:cs="Times New Roman"/>
                <w:b/>
                <w:bCs/>
                <w:color w:val="000000"/>
                <w:szCs w:val="26"/>
                <w:lang w:eastAsia="vi-VN"/>
              </w:rPr>
            </w:pPr>
            <w:r w:rsidRPr="00EB3FAC">
              <w:rPr>
                <w:rFonts w:eastAsia="Times New Roman" w:cs="Times New Roman"/>
                <w:b/>
                <w:bCs/>
                <w:color w:val="000000"/>
                <w:szCs w:val="26"/>
                <w:lang w:eastAsia="vi-VN"/>
              </w:rPr>
              <w:t>18</w:t>
            </w:r>
            <w:r w:rsidR="00AC68CA">
              <w:rPr>
                <w:rFonts w:eastAsia="Times New Roman" w:cs="Times New Roman"/>
                <w:b/>
                <w:bCs/>
                <w:color w:val="000000"/>
                <w:szCs w:val="26"/>
                <w:lang w:eastAsia="vi-VN"/>
              </w:rPr>
              <w:t>.</w:t>
            </w:r>
            <w:r w:rsidRPr="00EB3FAC">
              <w:rPr>
                <w:rFonts w:eastAsia="Times New Roman" w:cs="Times New Roman"/>
                <w:b/>
                <w:bCs/>
                <w:color w:val="000000"/>
                <w:szCs w:val="26"/>
                <w:lang w:eastAsia="vi-VN"/>
              </w:rPr>
              <w:t>515</w:t>
            </w:r>
            <w:r w:rsidR="00AC68CA">
              <w:rPr>
                <w:rFonts w:eastAsia="Times New Roman" w:cs="Times New Roman"/>
                <w:b/>
                <w:bCs/>
                <w:color w:val="000000"/>
                <w:szCs w:val="26"/>
                <w:lang w:eastAsia="vi-VN"/>
              </w:rPr>
              <w:t>.</w:t>
            </w:r>
            <w:r w:rsidRPr="00EB3FAC">
              <w:rPr>
                <w:rFonts w:eastAsia="Times New Roman" w:cs="Times New Roman"/>
                <w:b/>
                <w:bCs/>
                <w:color w:val="000000"/>
                <w:szCs w:val="26"/>
                <w:lang w:eastAsia="vi-VN"/>
              </w:rPr>
              <w:t>498</w:t>
            </w:r>
            <w:r w:rsidR="00AC68CA">
              <w:rPr>
                <w:rFonts w:eastAsia="Times New Roman" w:cs="Times New Roman"/>
                <w:b/>
                <w:bCs/>
                <w:color w:val="000000"/>
                <w:szCs w:val="26"/>
                <w:lang w:eastAsia="vi-VN"/>
              </w:rPr>
              <w:t>.</w:t>
            </w:r>
            <w:r w:rsidRPr="00EB3FAC">
              <w:rPr>
                <w:rFonts w:eastAsia="Times New Roman" w:cs="Times New Roman"/>
                <w:b/>
                <w:bCs/>
                <w:color w:val="000000"/>
                <w:szCs w:val="26"/>
                <w:lang w:eastAsia="vi-VN"/>
              </w:rPr>
              <w:t>497</w:t>
            </w:r>
          </w:p>
        </w:tc>
        <w:tc>
          <w:tcPr>
            <w:tcW w:w="729" w:type="pct"/>
            <w:vAlign w:val="center"/>
          </w:tcPr>
          <w:p w:rsidR="00184D43" w:rsidRPr="00EB3FAC" w:rsidRDefault="00184D43" w:rsidP="00F32910">
            <w:pPr>
              <w:ind w:firstLine="0"/>
              <w:jc w:val="center"/>
              <w:rPr>
                <w:rFonts w:cs="Times New Roman"/>
                <w:szCs w:val="26"/>
              </w:rPr>
            </w:pPr>
          </w:p>
        </w:tc>
        <w:tc>
          <w:tcPr>
            <w:tcW w:w="954" w:type="pct"/>
            <w:vAlign w:val="center"/>
          </w:tcPr>
          <w:p w:rsidR="00184D43" w:rsidRPr="00EB3FAC" w:rsidRDefault="00184D43" w:rsidP="00F32910">
            <w:pPr>
              <w:jc w:val="right"/>
              <w:rPr>
                <w:rFonts w:eastAsia="Times New Roman" w:cs="Times New Roman"/>
                <w:szCs w:val="26"/>
                <w:lang w:eastAsia="vi-VN"/>
              </w:rPr>
            </w:pPr>
          </w:p>
        </w:tc>
      </w:tr>
      <w:tr w:rsidR="004D2E9E" w:rsidRPr="00EB3FAC" w:rsidTr="00CD3528">
        <w:trPr>
          <w:trHeight w:val="482"/>
          <w:jc w:val="center"/>
        </w:trPr>
        <w:tc>
          <w:tcPr>
            <w:tcW w:w="2103" w:type="pct"/>
            <w:vAlign w:val="center"/>
          </w:tcPr>
          <w:p w:rsidR="00184D43" w:rsidRPr="00EB3FAC" w:rsidRDefault="00184D43" w:rsidP="00F32910">
            <w:pPr>
              <w:ind w:firstLine="0"/>
              <w:jc w:val="left"/>
              <w:rPr>
                <w:rFonts w:eastAsia="Times New Roman" w:cs="Times New Roman"/>
                <w:b/>
                <w:bCs/>
                <w:color w:val="000000"/>
                <w:szCs w:val="26"/>
                <w:lang w:eastAsia="vi-VN"/>
              </w:rPr>
            </w:pPr>
            <w:r w:rsidRPr="00EB3FAC">
              <w:rPr>
                <w:rFonts w:eastAsia="Times New Roman" w:cs="Times New Roman"/>
                <w:b/>
                <w:bCs/>
                <w:color w:val="000000"/>
                <w:szCs w:val="26"/>
                <w:lang w:eastAsia="vi-VN"/>
              </w:rPr>
              <w:lastRenderedPageBreak/>
              <w:t>NGUỒN VỐN</w:t>
            </w:r>
          </w:p>
        </w:tc>
        <w:tc>
          <w:tcPr>
            <w:tcW w:w="1214" w:type="pct"/>
            <w:vAlign w:val="center"/>
          </w:tcPr>
          <w:p w:rsidR="00184D43" w:rsidRPr="00EB3FAC" w:rsidRDefault="00184D43" w:rsidP="00F32910">
            <w:pPr>
              <w:jc w:val="right"/>
              <w:rPr>
                <w:rFonts w:eastAsia="Times New Roman" w:cs="Times New Roman"/>
                <w:b/>
                <w:bCs/>
                <w:color w:val="000000"/>
                <w:szCs w:val="26"/>
                <w:lang w:eastAsia="vi-VN"/>
              </w:rPr>
            </w:pPr>
          </w:p>
        </w:tc>
        <w:tc>
          <w:tcPr>
            <w:tcW w:w="729" w:type="pct"/>
            <w:vAlign w:val="center"/>
          </w:tcPr>
          <w:p w:rsidR="00184D43" w:rsidRPr="00EB3FAC" w:rsidRDefault="00184D43" w:rsidP="00F32910">
            <w:pPr>
              <w:ind w:firstLine="0"/>
              <w:jc w:val="center"/>
              <w:rPr>
                <w:rFonts w:cs="Times New Roman"/>
                <w:szCs w:val="26"/>
              </w:rPr>
            </w:pPr>
          </w:p>
        </w:tc>
        <w:tc>
          <w:tcPr>
            <w:tcW w:w="954" w:type="pct"/>
            <w:vAlign w:val="center"/>
          </w:tcPr>
          <w:p w:rsidR="00184D43" w:rsidRPr="00EB3FAC" w:rsidRDefault="00184D43" w:rsidP="00F32910">
            <w:pPr>
              <w:jc w:val="right"/>
              <w:rPr>
                <w:rFonts w:eastAsia="Times New Roman" w:cs="Times New Roman"/>
                <w:szCs w:val="26"/>
                <w:lang w:eastAsia="vi-VN"/>
              </w:rPr>
            </w:pPr>
          </w:p>
        </w:tc>
      </w:tr>
      <w:tr w:rsidR="004D2E9E" w:rsidRPr="00EB3FAC" w:rsidTr="00CD3528">
        <w:trPr>
          <w:trHeight w:val="482"/>
          <w:jc w:val="center"/>
        </w:trPr>
        <w:tc>
          <w:tcPr>
            <w:tcW w:w="2103" w:type="pct"/>
            <w:vAlign w:val="center"/>
          </w:tcPr>
          <w:p w:rsidR="00184D43" w:rsidRPr="00EB3FAC" w:rsidRDefault="00184D43" w:rsidP="00F32910">
            <w:pPr>
              <w:ind w:firstLine="0"/>
              <w:jc w:val="left"/>
              <w:rPr>
                <w:rFonts w:eastAsia="Times New Roman" w:cs="Times New Roman"/>
                <w:b/>
                <w:bCs/>
                <w:color w:val="000000"/>
                <w:szCs w:val="26"/>
                <w:lang w:eastAsia="vi-VN"/>
              </w:rPr>
            </w:pPr>
            <w:r w:rsidRPr="00EB3FAC">
              <w:rPr>
                <w:rFonts w:eastAsia="Times New Roman" w:cs="Times New Roman"/>
                <w:b/>
                <w:bCs/>
                <w:color w:val="000000"/>
                <w:szCs w:val="26"/>
                <w:lang w:eastAsia="vi-VN"/>
              </w:rPr>
              <w:t>A. NỢ PHẢI TRẢ</w:t>
            </w:r>
          </w:p>
        </w:tc>
        <w:tc>
          <w:tcPr>
            <w:tcW w:w="1214" w:type="pct"/>
            <w:vAlign w:val="center"/>
          </w:tcPr>
          <w:p w:rsidR="00184D43" w:rsidRPr="00EB3FAC" w:rsidRDefault="00184D43" w:rsidP="00F32910">
            <w:pPr>
              <w:jc w:val="right"/>
              <w:rPr>
                <w:rFonts w:eastAsia="Times New Roman" w:cs="Times New Roman"/>
                <w:b/>
                <w:bCs/>
                <w:color w:val="000000"/>
                <w:szCs w:val="26"/>
                <w:lang w:eastAsia="vi-VN"/>
              </w:rPr>
            </w:pPr>
            <w:r w:rsidRPr="00EB3FAC">
              <w:rPr>
                <w:rFonts w:eastAsia="Times New Roman" w:cs="Times New Roman"/>
                <w:b/>
                <w:bCs/>
                <w:color w:val="000000"/>
                <w:szCs w:val="26"/>
                <w:lang w:eastAsia="vi-VN"/>
              </w:rPr>
              <w:t>8</w:t>
            </w:r>
            <w:r w:rsidR="00AC68CA">
              <w:rPr>
                <w:rFonts w:eastAsia="Times New Roman" w:cs="Times New Roman"/>
                <w:b/>
                <w:bCs/>
                <w:color w:val="000000"/>
                <w:szCs w:val="26"/>
                <w:lang w:eastAsia="vi-VN"/>
              </w:rPr>
              <w:t>.</w:t>
            </w:r>
            <w:r w:rsidRPr="00EB3FAC">
              <w:rPr>
                <w:rFonts w:eastAsia="Times New Roman" w:cs="Times New Roman"/>
                <w:b/>
                <w:bCs/>
                <w:color w:val="000000"/>
                <w:szCs w:val="26"/>
                <w:lang w:eastAsia="vi-VN"/>
              </w:rPr>
              <w:t>878</w:t>
            </w:r>
            <w:r w:rsidR="00AC68CA">
              <w:rPr>
                <w:rFonts w:eastAsia="Times New Roman" w:cs="Times New Roman"/>
                <w:b/>
                <w:bCs/>
                <w:color w:val="000000"/>
                <w:szCs w:val="26"/>
                <w:lang w:eastAsia="vi-VN"/>
              </w:rPr>
              <w:t>.</w:t>
            </w:r>
            <w:r w:rsidRPr="00EB3FAC">
              <w:rPr>
                <w:rFonts w:eastAsia="Times New Roman" w:cs="Times New Roman"/>
                <w:b/>
                <w:bCs/>
                <w:color w:val="000000"/>
                <w:szCs w:val="26"/>
                <w:lang w:eastAsia="vi-VN"/>
              </w:rPr>
              <w:t>741</w:t>
            </w:r>
            <w:r w:rsidR="00AC68CA">
              <w:rPr>
                <w:rFonts w:eastAsia="Times New Roman" w:cs="Times New Roman"/>
                <w:b/>
                <w:bCs/>
                <w:color w:val="000000"/>
                <w:szCs w:val="26"/>
                <w:lang w:eastAsia="vi-VN"/>
              </w:rPr>
              <w:t>.</w:t>
            </w:r>
            <w:r w:rsidRPr="00EB3FAC">
              <w:rPr>
                <w:rFonts w:eastAsia="Times New Roman" w:cs="Times New Roman"/>
                <w:b/>
                <w:bCs/>
                <w:color w:val="000000"/>
                <w:szCs w:val="26"/>
                <w:lang w:eastAsia="vi-VN"/>
              </w:rPr>
              <w:t>354</w:t>
            </w:r>
          </w:p>
        </w:tc>
        <w:tc>
          <w:tcPr>
            <w:tcW w:w="729" w:type="pct"/>
            <w:vAlign w:val="center"/>
          </w:tcPr>
          <w:p w:rsidR="00184D43" w:rsidRPr="00EB3FAC" w:rsidRDefault="00184D43" w:rsidP="00F32910">
            <w:pPr>
              <w:ind w:firstLine="0"/>
              <w:jc w:val="center"/>
              <w:rPr>
                <w:rFonts w:cs="Times New Roman"/>
                <w:szCs w:val="26"/>
              </w:rPr>
            </w:pPr>
          </w:p>
        </w:tc>
        <w:tc>
          <w:tcPr>
            <w:tcW w:w="954" w:type="pct"/>
            <w:vAlign w:val="center"/>
          </w:tcPr>
          <w:p w:rsidR="00184D43" w:rsidRPr="00EB3FAC" w:rsidRDefault="00184D43" w:rsidP="00F32910">
            <w:pPr>
              <w:jc w:val="right"/>
              <w:rPr>
                <w:rFonts w:eastAsia="Times New Roman" w:cs="Times New Roman"/>
                <w:szCs w:val="26"/>
                <w:lang w:eastAsia="vi-VN"/>
              </w:rPr>
            </w:pPr>
          </w:p>
        </w:tc>
      </w:tr>
      <w:tr w:rsidR="004D2E9E" w:rsidRPr="00EB3FAC" w:rsidTr="00CD3528">
        <w:trPr>
          <w:trHeight w:val="482"/>
          <w:jc w:val="center"/>
        </w:trPr>
        <w:tc>
          <w:tcPr>
            <w:tcW w:w="2103" w:type="pct"/>
            <w:vAlign w:val="center"/>
          </w:tcPr>
          <w:p w:rsidR="00184D43" w:rsidRPr="00EB3FAC" w:rsidRDefault="00184D43" w:rsidP="00F32910">
            <w:pPr>
              <w:ind w:firstLine="0"/>
              <w:jc w:val="left"/>
              <w:rPr>
                <w:rFonts w:eastAsia="Times New Roman" w:cs="Times New Roman"/>
                <w:b/>
                <w:bCs/>
                <w:color w:val="000000"/>
                <w:szCs w:val="26"/>
                <w:lang w:eastAsia="vi-VN"/>
              </w:rPr>
            </w:pPr>
            <w:r w:rsidRPr="00EB3FAC">
              <w:rPr>
                <w:rFonts w:eastAsia="Times New Roman" w:cs="Times New Roman"/>
                <w:b/>
                <w:bCs/>
                <w:color w:val="000000"/>
                <w:szCs w:val="26"/>
                <w:lang w:eastAsia="vi-VN"/>
              </w:rPr>
              <w:t>I. Nợ ngắn hạn</w:t>
            </w:r>
          </w:p>
        </w:tc>
        <w:tc>
          <w:tcPr>
            <w:tcW w:w="1214" w:type="pct"/>
            <w:vAlign w:val="center"/>
          </w:tcPr>
          <w:p w:rsidR="00184D43" w:rsidRPr="00EB3FAC" w:rsidRDefault="00184D43" w:rsidP="00F32910">
            <w:pPr>
              <w:jc w:val="right"/>
              <w:rPr>
                <w:rFonts w:eastAsia="Times New Roman" w:cs="Times New Roman"/>
                <w:b/>
                <w:bCs/>
                <w:color w:val="000000"/>
                <w:szCs w:val="26"/>
                <w:lang w:eastAsia="vi-VN"/>
              </w:rPr>
            </w:pPr>
            <w:r w:rsidRPr="00EB3FAC">
              <w:rPr>
                <w:rFonts w:eastAsia="Times New Roman" w:cs="Times New Roman"/>
                <w:b/>
                <w:bCs/>
                <w:color w:val="000000"/>
                <w:szCs w:val="26"/>
                <w:lang w:eastAsia="vi-VN"/>
              </w:rPr>
              <w:t>8</w:t>
            </w:r>
            <w:r w:rsidR="00AC68CA">
              <w:rPr>
                <w:rFonts w:eastAsia="Times New Roman" w:cs="Times New Roman"/>
                <w:b/>
                <w:bCs/>
                <w:color w:val="000000"/>
                <w:szCs w:val="26"/>
                <w:lang w:eastAsia="vi-VN"/>
              </w:rPr>
              <w:t>.</w:t>
            </w:r>
            <w:r w:rsidRPr="00EB3FAC">
              <w:rPr>
                <w:rFonts w:eastAsia="Times New Roman" w:cs="Times New Roman"/>
                <w:b/>
                <w:bCs/>
                <w:color w:val="000000"/>
                <w:szCs w:val="26"/>
                <w:lang w:eastAsia="vi-VN"/>
              </w:rPr>
              <w:t>878</w:t>
            </w:r>
            <w:r w:rsidR="00AC68CA">
              <w:rPr>
                <w:rFonts w:eastAsia="Times New Roman" w:cs="Times New Roman"/>
                <w:b/>
                <w:bCs/>
                <w:color w:val="000000"/>
                <w:szCs w:val="26"/>
                <w:lang w:eastAsia="vi-VN"/>
              </w:rPr>
              <w:t>.</w:t>
            </w:r>
            <w:r w:rsidRPr="00EB3FAC">
              <w:rPr>
                <w:rFonts w:eastAsia="Times New Roman" w:cs="Times New Roman"/>
                <w:b/>
                <w:bCs/>
                <w:color w:val="000000"/>
                <w:szCs w:val="26"/>
                <w:lang w:eastAsia="vi-VN"/>
              </w:rPr>
              <w:t>741</w:t>
            </w:r>
            <w:r w:rsidR="00AC68CA">
              <w:rPr>
                <w:rFonts w:eastAsia="Times New Roman" w:cs="Times New Roman"/>
                <w:b/>
                <w:bCs/>
                <w:color w:val="000000"/>
                <w:szCs w:val="26"/>
                <w:lang w:eastAsia="vi-VN"/>
              </w:rPr>
              <w:t>.</w:t>
            </w:r>
            <w:r w:rsidRPr="00EB3FAC">
              <w:rPr>
                <w:rFonts w:eastAsia="Times New Roman" w:cs="Times New Roman"/>
                <w:b/>
                <w:bCs/>
                <w:color w:val="000000"/>
                <w:szCs w:val="26"/>
                <w:lang w:eastAsia="vi-VN"/>
              </w:rPr>
              <w:t>354</w:t>
            </w:r>
          </w:p>
        </w:tc>
        <w:tc>
          <w:tcPr>
            <w:tcW w:w="729" w:type="pct"/>
            <w:vAlign w:val="center"/>
          </w:tcPr>
          <w:p w:rsidR="00184D43" w:rsidRPr="00EB3FAC" w:rsidRDefault="00184D43" w:rsidP="00F32910">
            <w:pPr>
              <w:ind w:firstLine="0"/>
              <w:jc w:val="center"/>
              <w:rPr>
                <w:rFonts w:cs="Times New Roman"/>
                <w:szCs w:val="26"/>
              </w:rPr>
            </w:pPr>
          </w:p>
        </w:tc>
        <w:tc>
          <w:tcPr>
            <w:tcW w:w="954" w:type="pct"/>
            <w:vAlign w:val="center"/>
          </w:tcPr>
          <w:p w:rsidR="00184D43" w:rsidRPr="00EB3FAC" w:rsidRDefault="00184D43" w:rsidP="00F32910">
            <w:pPr>
              <w:jc w:val="right"/>
              <w:rPr>
                <w:rFonts w:eastAsia="Times New Roman" w:cs="Times New Roman"/>
                <w:szCs w:val="26"/>
                <w:lang w:eastAsia="vi-VN"/>
              </w:rPr>
            </w:pPr>
          </w:p>
        </w:tc>
      </w:tr>
      <w:tr w:rsidR="004D2E9E" w:rsidRPr="00EB3FAC" w:rsidTr="00CD3528">
        <w:trPr>
          <w:trHeight w:val="482"/>
          <w:jc w:val="center"/>
        </w:trPr>
        <w:tc>
          <w:tcPr>
            <w:tcW w:w="2103" w:type="pct"/>
            <w:vAlign w:val="center"/>
          </w:tcPr>
          <w:p w:rsidR="00184D43" w:rsidRPr="00EB3FAC" w:rsidRDefault="00184D43" w:rsidP="00F32910">
            <w:pPr>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Phải trả cho người bán</w:t>
            </w:r>
          </w:p>
        </w:tc>
        <w:tc>
          <w:tcPr>
            <w:tcW w:w="1214" w:type="pct"/>
            <w:vAlign w:val="center"/>
          </w:tcPr>
          <w:p w:rsidR="00184D43" w:rsidRPr="00EB3FAC" w:rsidRDefault="00184D43" w:rsidP="00F32910">
            <w:pPr>
              <w:jc w:val="right"/>
              <w:rPr>
                <w:rFonts w:eastAsia="Times New Roman" w:cs="Times New Roman"/>
                <w:color w:val="000000"/>
                <w:szCs w:val="26"/>
                <w:lang w:eastAsia="vi-VN"/>
              </w:rPr>
            </w:pPr>
            <w:r w:rsidRPr="00EB3FAC">
              <w:rPr>
                <w:rFonts w:eastAsia="Times New Roman" w:cs="Times New Roman"/>
                <w:color w:val="000000"/>
                <w:szCs w:val="26"/>
                <w:lang w:eastAsia="vi-VN"/>
              </w:rPr>
              <w:t>8</w:t>
            </w:r>
            <w:r w:rsidR="00AC68CA">
              <w:rPr>
                <w:rFonts w:eastAsia="Times New Roman" w:cs="Times New Roman"/>
                <w:color w:val="000000"/>
                <w:szCs w:val="26"/>
                <w:lang w:eastAsia="vi-VN"/>
              </w:rPr>
              <w:t>.</w:t>
            </w:r>
            <w:r w:rsidRPr="00EB3FAC">
              <w:rPr>
                <w:rFonts w:eastAsia="Times New Roman" w:cs="Times New Roman"/>
                <w:color w:val="000000"/>
                <w:szCs w:val="26"/>
                <w:lang w:eastAsia="vi-VN"/>
              </w:rPr>
              <w:t>654</w:t>
            </w:r>
            <w:r w:rsidR="00AC68CA">
              <w:rPr>
                <w:rFonts w:eastAsia="Times New Roman" w:cs="Times New Roman"/>
                <w:color w:val="000000"/>
                <w:szCs w:val="26"/>
                <w:lang w:eastAsia="vi-VN"/>
              </w:rPr>
              <w:t>.</w:t>
            </w:r>
            <w:r w:rsidRPr="00EB3FAC">
              <w:rPr>
                <w:rFonts w:eastAsia="Times New Roman" w:cs="Times New Roman"/>
                <w:color w:val="000000"/>
                <w:szCs w:val="26"/>
                <w:lang w:eastAsia="vi-VN"/>
              </w:rPr>
              <w:t>454</w:t>
            </w:r>
            <w:r w:rsidR="00AC68CA">
              <w:rPr>
                <w:rFonts w:eastAsia="Times New Roman" w:cs="Times New Roman"/>
                <w:color w:val="000000"/>
                <w:szCs w:val="26"/>
                <w:lang w:eastAsia="vi-VN"/>
              </w:rPr>
              <w:t>.</w:t>
            </w:r>
            <w:r w:rsidRPr="00EB3FAC">
              <w:rPr>
                <w:rFonts w:eastAsia="Times New Roman" w:cs="Times New Roman"/>
                <w:color w:val="000000"/>
                <w:szCs w:val="26"/>
                <w:lang w:eastAsia="vi-VN"/>
              </w:rPr>
              <w:t>609</w:t>
            </w:r>
          </w:p>
        </w:tc>
        <w:tc>
          <w:tcPr>
            <w:tcW w:w="729" w:type="pct"/>
            <w:vAlign w:val="center"/>
          </w:tcPr>
          <w:p w:rsidR="00184D43" w:rsidRPr="00EB3FAC" w:rsidRDefault="00184D43" w:rsidP="00F32910">
            <w:pPr>
              <w:ind w:firstLine="0"/>
              <w:jc w:val="center"/>
              <w:rPr>
                <w:rFonts w:cs="Times New Roman"/>
                <w:szCs w:val="26"/>
              </w:rPr>
            </w:pPr>
          </w:p>
        </w:tc>
        <w:tc>
          <w:tcPr>
            <w:tcW w:w="954" w:type="pct"/>
            <w:vAlign w:val="center"/>
          </w:tcPr>
          <w:p w:rsidR="00184D43" w:rsidRPr="00EB3FAC" w:rsidRDefault="00DF441B" w:rsidP="00F32910">
            <w:pPr>
              <w:jc w:val="right"/>
              <w:rPr>
                <w:rFonts w:eastAsia="Times New Roman" w:cs="Times New Roman"/>
                <w:color w:val="000000"/>
                <w:szCs w:val="26"/>
                <w:lang w:eastAsia="vi-VN"/>
              </w:rPr>
            </w:pPr>
            <w:r w:rsidRPr="00EB3FAC">
              <w:rPr>
                <w:rFonts w:eastAsia="Times New Roman" w:cs="Times New Roman"/>
                <w:color w:val="000000"/>
                <w:szCs w:val="26"/>
                <w:lang w:eastAsia="vi-VN"/>
              </w:rPr>
              <w:t>56</w:t>
            </w:r>
            <w:r w:rsidR="00AC68CA">
              <w:rPr>
                <w:rFonts w:eastAsia="Times New Roman" w:cs="Times New Roman"/>
                <w:color w:val="000000"/>
                <w:szCs w:val="26"/>
                <w:lang w:eastAsia="vi-VN"/>
              </w:rPr>
              <w:t>.</w:t>
            </w:r>
            <w:r w:rsidRPr="00EB3FAC">
              <w:rPr>
                <w:rFonts w:eastAsia="Times New Roman" w:cs="Times New Roman"/>
                <w:color w:val="000000"/>
                <w:szCs w:val="26"/>
                <w:lang w:eastAsia="vi-VN"/>
              </w:rPr>
              <w:t>056</w:t>
            </w:r>
            <w:r w:rsidR="00AC68CA">
              <w:rPr>
                <w:rFonts w:eastAsia="Times New Roman" w:cs="Times New Roman"/>
                <w:color w:val="000000"/>
                <w:szCs w:val="26"/>
                <w:lang w:eastAsia="vi-VN"/>
              </w:rPr>
              <w:t>.</w:t>
            </w:r>
            <w:r w:rsidRPr="00EB3FAC">
              <w:rPr>
                <w:rFonts w:eastAsia="Times New Roman" w:cs="Times New Roman"/>
                <w:color w:val="000000"/>
                <w:szCs w:val="26"/>
                <w:lang w:eastAsia="vi-VN"/>
              </w:rPr>
              <w:t>969</w:t>
            </w:r>
          </w:p>
        </w:tc>
      </w:tr>
      <w:tr w:rsidR="004D2E9E" w:rsidRPr="00EB3FAC" w:rsidTr="00CD3528">
        <w:trPr>
          <w:trHeight w:val="482"/>
          <w:jc w:val="center"/>
        </w:trPr>
        <w:tc>
          <w:tcPr>
            <w:tcW w:w="2103" w:type="pct"/>
            <w:vAlign w:val="center"/>
          </w:tcPr>
          <w:p w:rsidR="00184D43" w:rsidRPr="00EB3FAC" w:rsidRDefault="00184D43" w:rsidP="00F32910">
            <w:pPr>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Thuế và các khoản phải nộp cho Nhà nước</w:t>
            </w:r>
          </w:p>
        </w:tc>
        <w:tc>
          <w:tcPr>
            <w:tcW w:w="1214" w:type="pct"/>
            <w:vAlign w:val="center"/>
          </w:tcPr>
          <w:p w:rsidR="00184D43" w:rsidRPr="00EB3FAC" w:rsidRDefault="00184D43" w:rsidP="00F32910">
            <w:pPr>
              <w:jc w:val="right"/>
              <w:rPr>
                <w:rFonts w:eastAsia="Times New Roman" w:cs="Times New Roman"/>
                <w:color w:val="000000"/>
                <w:szCs w:val="26"/>
                <w:lang w:eastAsia="vi-VN"/>
              </w:rPr>
            </w:pPr>
            <w:r w:rsidRPr="00EB3FAC">
              <w:rPr>
                <w:rFonts w:eastAsia="Times New Roman" w:cs="Times New Roman"/>
                <w:color w:val="000000"/>
                <w:szCs w:val="26"/>
                <w:lang w:eastAsia="vi-VN"/>
              </w:rPr>
              <w:t>80</w:t>
            </w:r>
            <w:r w:rsidR="00AC68CA">
              <w:rPr>
                <w:rFonts w:eastAsia="Times New Roman" w:cs="Times New Roman"/>
                <w:color w:val="000000"/>
                <w:szCs w:val="26"/>
                <w:lang w:eastAsia="vi-VN"/>
              </w:rPr>
              <w:t>.</w:t>
            </w:r>
            <w:r w:rsidRPr="00EB3FAC">
              <w:rPr>
                <w:rFonts w:eastAsia="Times New Roman" w:cs="Times New Roman"/>
                <w:color w:val="000000"/>
                <w:szCs w:val="26"/>
                <w:lang w:eastAsia="vi-VN"/>
              </w:rPr>
              <w:t>230</w:t>
            </w:r>
            <w:r w:rsidR="00AC68CA">
              <w:rPr>
                <w:rFonts w:eastAsia="Times New Roman" w:cs="Times New Roman"/>
                <w:color w:val="000000"/>
                <w:szCs w:val="26"/>
                <w:lang w:eastAsia="vi-VN"/>
              </w:rPr>
              <w:t>.</w:t>
            </w:r>
            <w:r w:rsidRPr="00EB3FAC">
              <w:rPr>
                <w:rFonts w:eastAsia="Times New Roman" w:cs="Times New Roman"/>
                <w:color w:val="000000"/>
                <w:szCs w:val="26"/>
                <w:lang w:eastAsia="vi-VN"/>
              </w:rPr>
              <w:t>945</w:t>
            </w:r>
          </w:p>
        </w:tc>
        <w:tc>
          <w:tcPr>
            <w:tcW w:w="729" w:type="pct"/>
            <w:vAlign w:val="center"/>
          </w:tcPr>
          <w:p w:rsidR="00184D43" w:rsidRPr="00EB3FAC" w:rsidRDefault="00184D43" w:rsidP="00F32910">
            <w:pPr>
              <w:ind w:firstLine="0"/>
              <w:jc w:val="center"/>
              <w:rPr>
                <w:rFonts w:cs="Times New Roman"/>
                <w:szCs w:val="26"/>
              </w:rPr>
            </w:pPr>
          </w:p>
        </w:tc>
        <w:tc>
          <w:tcPr>
            <w:tcW w:w="954" w:type="pct"/>
            <w:vAlign w:val="center"/>
          </w:tcPr>
          <w:p w:rsidR="00184D43" w:rsidRPr="00EB3FAC" w:rsidRDefault="00DF441B" w:rsidP="00F32910">
            <w:pPr>
              <w:jc w:val="right"/>
              <w:rPr>
                <w:rFonts w:eastAsia="Times New Roman" w:cs="Times New Roman"/>
                <w:color w:val="000000"/>
                <w:szCs w:val="26"/>
                <w:lang w:eastAsia="vi-VN"/>
              </w:rPr>
            </w:pPr>
            <w:r w:rsidRPr="00EB3FAC">
              <w:rPr>
                <w:rFonts w:eastAsia="Times New Roman" w:cs="Times New Roman"/>
                <w:color w:val="000000"/>
                <w:szCs w:val="26"/>
                <w:lang w:eastAsia="vi-VN"/>
              </w:rPr>
              <w:t>519</w:t>
            </w:r>
            <w:r w:rsidR="00AC68CA">
              <w:rPr>
                <w:rFonts w:eastAsia="Times New Roman" w:cs="Times New Roman"/>
                <w:color w:val="000000"/>
                <w:szCs w:val="26"/>
                <w:lang w:eastAsia="vi-VN"/>
              </w:rPr>
              <w:t>.</w:t>
            </w:r>
            <w:r w:rsidRPr="00EB3FAC">
              <w:rPr>
                <w:rFonts w:eastAsia="Times New Roman" w:cs="Times New Roman"/>
                <w:color w:val="000000"/>
                <w:szCs w:val="26"/>
                <w:lang w:eastAsia="vi-VN"/>
              </w:rPr>
              <w:t>675</w:t>
            </w:r>
          </w:p>
        </w:tc>
      </w:tr>
      <w:tr w:rsidR="004D2E9E" w:rsidRPr="00EB3FAC" w:rsidTr="00CD3528">
        <w:trPr>
          <w:trHeight w:val="482"/>
          <w:jc w:val="center"/>
        </w:trPr>
        <w:tc>
          <w:tcPr>
            <w:tcW w:w="2103" w:type="pct"/>
            <w:vAlign w:val="center"/>
          </w:tcPr>
          <w:p w:rsidR="00184D43" w:rsidRPr="00EB3FAC" w:rsidRDefault="00184D43" w:rsidP="00F32910">
            <w:pPr>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Phải trả công nhân viên</w:t>
            </w:r>
          </w:p>
        </w:tc>
        <w:tc>
          <w:tcPr>
            <w:tcW w:w="1214" w:type="pct"/>
            <w:vAlign w:val="center"/>
          </w:tcPr>
          <w:p w:rsidR="00184D43" w:rsidRPr="00EB3FAC" w:rsidRDefault="00184D43" w:rsidP="00F32910">
            <w:pPr>
              <w:jc w:val="right"/>
              <w:rPr>
                <w:rFonts w:eastAsia="Times New Roman" w:cs="Times New Roman"/>
                <w:color w:val="000000"/>
                <w:szCs w:val="26"/>
                <w:lang w:eastAsia="vi-VN"/>
              </w:rPr>
            </w:pPr>
            <w:r w:rsidRPr="00EB3FAC">
              <w:rPr>
                <w:rFonts w:eastAsia="Times New Roman" w:cs="Times New Roman"/>
                <w:color w:val="000000"/>
                <w:szCs w:val="26"/>
                <w:lang w:eastAsia="vi-VN"/>
              </w:rPr>
              <w:t>144</w:t>
            </w:r>
            <w:r w:rsidR="00AC68CA">
              <w:rPr>
                <w:rFonts w:eastAsia="Times New Roman" w:cs="Times New Roman"/>
                <w:color w:val="000000"/>
                <w:szCs w:val="26"/>
                <w:lang w:eastAsia="vi-VN"/>
              </w:rPr>
              <w:t>.</w:t>
            </w:r>
            <w:r w:rsidRPr="00EB3FAC">
              <w:rPr>
                <w:rFonts w:eastAsia="Times New Roman" w:cs="Times New Roman"/>
                <w:color w:val="000000"/>
                <w:szCs w:val="26"/>
                <w:lang w:eastAsia="vi-VN"/>
              </w:rPr>
              <w:t>055</w:t>
            </w:r>
            <w:r w:rsidR="00AC68CA">
              <w:rPr>
                <w:rFonts w:eastAsia="Times New Roman" w:cs="Times New Roman"/>
                <w:color w:val="000000"/>
                <w:szCs w:val="26"/>
                <w:lang w:eastAsia="vi-VN"/>
              </w:rPr>
              <w:t>.</w:t>
            </w:r>
            <w:r w:rsidRPr="00EB3FAC">
              <w:rPr>
                <w:rFonts w:eastAsia="Times New Roman" w:cs="Times New Roman"/>
                <w:color w:val="000000"/>
                <w:szCs w:val="26"/>
                <w:lang w:eastAsia="vi-VN"/>
              </w:rPr>
              <w:t>800</w:t>
            </w:r>
          </w:p>
        </w:tc>
        <w:tc>
          <w:tcPr>
            <w:tcW w:w="729" w:type="pct"/>
            <w:vAlign w:val="center"/>
          </w:tcPr>
          <w:p w:rsidR="00184D43" w:rsidRPr="00EB3FAC" w:rsidRDefault="00184D43" w:rsidP="00F32910">
            <w:pPr>
              <w:ind w:firstLine="0"/>
              <w:jc w:val="center"/>
              <w:rPr>
                <w:rFonts w:cs="Times New Roman"/>
                <w:szCs w:val="26"/>
              </w:rPr>
            </w:pPr>
          </w:p>
        </w:tc>
        <w:tc>
          <w:tcPr>
            <w:tcW w:w="954" w:type="pct"/>
            <w:vAlign w:val="center"/>
          </w:tcPr>
          <w:p w:rsidR="00184D43" w:rsidRPr="00EB3FAC" w:rsidRDefault="00DF441B" w:rsidP="00F32910">
            <w:pPr>
              <w:jc w:val="right"/>
              <w:rPr>
                <w:rFonts w:eastAsia="Times New Roman" w:cs="Times New Roman"/>
                <w:color w:val="000000"/>
                <w:szCs w:val="26"/>
                <w:lang w:eastAsia="vi-VN"/>
              </w:rPr>
            </w:pPr>
            <w:r w:rsidRPr="00EB3FAC">
              <w:rPr>
                <w:rFonts w:eastAsia="Times New Roman" w:cs="Times New Roman"/>
                <w:color w:val="000000"/>
                <w:szCs w:val="26"/>
                <w:lang w:eastAsia="vi-VN"/>
              </w:rPr>
              <w:t>933</w:t>
            </w:r>
            <w:r w:rsidR="00AC68CA">
              <w:rPr>
                <w:rFonts w:eastAsia="Times New Roman" w:cs="Times New Roman"/>
                <w:color w:val="000000"/>
                <w:szCs w:val="26"/>
                <w:lang w:eastAsia="vi-VN"/>
              </w:rPr>
              <w:t>.</w:t>
            </w:r>
            <w:r w:rsidRPr="00EB3FAC">
              <w:rPr>
                <w:rFonts w:eastAsia="Times New Roman" w:cs="Times New Roman"/>
                <w:color w:val="000000"/>
                <w:szCs w:val="26"/>
                <w:lang w:eastAsia="vi-VN"/>
              </w:rPr>
              <w:t>084</w:t>
            </w:r>
          </w:p>
        </w:tc>
      </w:tr>
      <w:tr w:rsidR="004D2E9E" w:rsidRPr="00EB3FAC" w:rsidTr="00CD3528">
        <w:trPr>
          <w:trHeight w:val="482"/>
          <w:jc w:val="center"/>
        </w:trPr>
        <w:tc>
          <w:tcPr>
            <w:tcW w:w="2103" w:type="pct"/>
            <w:vAlign w:val="center"/>
          </w:tcPr>
          <w:p w:rsidR="00184D43" w:rsidRPr="00EB3FAC" w:rsidRDefault="00184D43" w:rsidP="00F32910">
            <w:pPr>
              <w:ind w:firstLine="0"/>
              <w:jc w:val="left"/>
              <w:rPr>
                <w:rFonts w:eastAsia="Times New Roman" w:cs="Times New Roman"/>
                <w:b/>
                <w:bCs/>
                <w:color w:val="000000"/>
                <w:szCs w:val="26"/>
                <w:lang w:eastAsia="vi-VN"/>
              </w:rPr>
            </w:pPr>
            <w:r w:rsidRPr="00EB3FAC">
              <w:rPr>
                <w:rFonts w:eastAsia="Times New Roman" w:cs="Times New Roman"/>
                <w:b/>
                <w:bCs/>
                <w:color w:val="000000"/>
                <w:szCs w:val="26"/>
                <w:lang w:eastAsia="vi-VN"/>
              </w:rPr>
              <w:t>B. VỐN CHỦ SỞ HỮU</w:t>
            </w:r>
          </w:p>
        </w:tc>
        <w:tc>
          <w:tcPr>
            <w:tcW w:w="1214" w:type="pct"/>
            <w:vAlign w:val="center"/>
          </w:tcPr>
          <w:p w:rsidR="00184D43" w:rsidRPr="00EB3FAC" w:rsidRDefault="00184D43" w:rsidP="00F32910">
            <w:pPr>
              <w:jc w:val="right"/>
              <w:rPr>
                <w:rFonts w:eastAsia="Times New Roman" w:cs="Times New Roman"/>
                <w:b/>
                <w:bCs/>
                <w:color w:val="000000"/>
                <w:szCs w:val="26"/>
                <w:lang w:eastAsia="vi-VN"/>
              </w:rPr>
            </w:pPr>
            <w:r w:rsidRPr="00EB3FAC">
              <w:rPr>
                <w:rFonts w:eastAsia="Times New Roman" w:cs="Times New Roman"/>
                <w:b/>
                <w:bCs/>
                <w:color w:val="000000"/>
                <w:szCs w:val="26"/>
                <w:lang w:eastAsia="vi-VN"/>
              </w:rPr>
              <w:t>9</w:t>
            </w:r>
            <w:r w:rsidR="00AC68CA">
              <w:rPr>
                <w:rFonts w:eastAsia="Times New Roman" w:cs="Times New Roman"/>
                <w:b/>
                <w:bCs/>
                <w:color w:val="000000"/>
                <w:szCs w:val="26"/>
                <w:lang w:eastAsia="vi-VN"/>
              </w:rPr>
              <w:t>.</w:t>
            </w:r>
            <w:r w:rsidRPr="00EB3FAC">
              <w:rPr>
                <w:rFonts w:eastAsia="Times New Roman" w:cs="Times New Roman"/>
                <w:b/>
                <w:bCs/>
                <w:color w:val="000000"/>
                <w:szCs w:val="26"/>
                <w:lang w:eastAsia="vi-VN"/>
              </w:rPr>
              <w:t>636</w:t>
            </w:r>
            <w:r w:rsidR="00AC68CA">
              <w:rPr>
                <w:rFonts w:eastAsia="Times New Roman" w:cs="Times New Roman"/>
                <w:b/>
                <w:bCs/>
                <w:color w:val="000000"/>
                <w:szCs w:val="26"/>
                <w:lang w:eastAsia="vi-VN"/>
              </w:rPr>
              <w:t>.</w:t>
            </w:r>
            <w:r w:rsidRPr="00EB3FAC">
              <w:rPr>
                <w:rFonts w:eastAsia="Times New Roman" w:cs="Times New Roman"/>
                <w:b/>
                <w:bCs/>
                <w:color w:val="000000"/>
                <w:szCs w:val="26"/>
                <w:lang w:eastAsia="vi-VN"/>
              </w:rPr>
              <w:t>757</w:t>
            </w:r>
            <w:r w:rsidR="00AC68CA">
              <w:rPr>
                <w:rFonts w:eastAsia="Times New Roman" w:cs="Times New Roman"/>
                <w:b/>
                <w:bCs/>
                <w:color w:val="000000"/>
                <w:szCs w:val="26"/>
                <w:lang w:eastAsia="vi-VN"/>
              </w:rPr>
              <w:t>.</w:t>
            </w:r>
            <w:r w:rsidRPr="00EB3FAC">
              <w:rPr>
                <w:rFonts w:eastAsia="Times New Roman" w:cs="Times New Roman"/>
                <w:b/>
                <w:bCs/>
                <w:color w:val="000000"/>
                <w:szCs w:val="26"/>
                <w:lang w:eastAsia="vi-VN"/>
              </w:rPr>
              <w:t>142</w:t>
            </w:r>
          </w:p>
        </w:tc>
        <w:tc>
          <w:tcPr>
            <w:tcW w:w="729" w:type="pct"/>
            <w:vAlign w:val="center"/>
          </w:tcPr>
          <w:p w:rsidR="00184D43" w:rsidRPr="00EB3FAC" w:rsidRDefault="00184D43" w:rsidP="00F32910">
            <w:pPr>
              <w:ind w:firstLine="0"/>
              <w:jc w:val="center"/>
              <w:rPr>
                <w:rFonts w:cs="Times New Roman"/>
                <w:szCs w:val="26"/>
              </w:rPr>
            </w:pPr>
          </w:p>
        </w:tc>
        <w:tc>
          <w:tcPr>
            <w:tcW w:w="954" w:type="pct"/>
            <w:vAlign w:val="center"/>
          </w:tcPr>
          <w:p w:rsidR="00184D43" w:rsidRPr="00EB3FAC" w:rsidRDefault="00184D43" w:rsidP="00F32910">
            <w:pPr>
              <w:jc w:val="right"/>
              <w:rPr>
                <w:rFonts w:eastAsia="Times New Roman" w:cs="Times New Roman"/>
                <w:szCs w:val="26"/>
                <w:lang w:eastAsia="vi-VN"/>
              </w:rPr>
            </w:pPr>
          </w:p>
        </w:tc>
      </w:tr>
      <w:tr w:rsidR="004D2E9E" w:rsidRPr="00EB3FAC" w:rsidTr="00CD3528">
        <w:trPr>
          <w:trHeight w:val="482"/>
          <w:jc w:val="center"/>
        </w:trPr>
        <w:tc>
          <w:tcPr>
            <w:tcW w:w="2103" w:type="pct"/>
            <w:vAlign w:val="center"/>
          </w:tcPr>
          <w:p w:rsidR="00184D43" w:rsidRPr="00EB3FAC" w:rsidRDefault="00184D43" w:rsidP="00F32910">
            <w:pPr>
              <w:ind w:firstLine="0"/>
              <w:jc w:val="left"/>
              <w:rPr>
                <w:rFonts w:eastAsia="Times New Roman" w:cs="Times New Roman"/>
                <w:b/>
                <w:bCs/>
                <w:color w:val="000000"/>
                <w:szCs w:val="26"/>
                <w:lang w:eastAsia="vi-VN"/>
              </w:rPr>
            </w:pPr>
            <w:r w:rsidRPr="00EB3FAC">
              <w:rPr>
                <w:rFonts w:eastAsia="Times New Roman" w:cs="Times New Roman"/>
                <w:b/>
                <w:bCs/>
                <w:color w:val="000000"/>
                <w:szCs w:val="26"/>
                <w:lang w:eastAsia="vi-VN"/>
              </w:rPr>
              <w:t>I. Vốn chủ sở hữu</w:t>
            </w:r>
          </w:p>
        </w:tc>
        <w:tc>
          <w:tcPr>
            <w:tcW w:w="1214" w:type="pct"/>
            <w:vAlign w:val="center"/>
          </w:tcPr>
          <w:p w:rsidR="00184D43" w:rsidRPr="00EB3FAC" w:rsidRDefault="00184D43" w:rsidP="00F32910">
            <w:pPr>
              <w:jc w:val="right"/>
              <w:rPr>
                <w:rFonts w:eastAsia="Times New Roman" w:cs="Times New Roman"/>
                <w:b/>
                <w:bCs/>
                <w:color w:val="000000"/>
                <w:szCs w:val="26"/>
                <w:lang w:eastAsia="vi-VN"/>
              </w:rPr>
            </w:pPr>
            <w:r w:rsidRPr="00EB3FAC">
              <w:rPr>
                <w:rFonts w:eastAsia="Times New Roman" w:cs="Times New Roman"/>
                <w:b/>
                <w:bCs/>
                <w:color w:val="000000"/>
                <w:szCs w:val="26"/>
                <w:lang w:eastAsia="vi-VN"/>
              </w:rPr>
              <w:t>9</w:t>
            </w:r>
            <w:r w:rsidR="00AC68CA">
              <w:rPr>
                <w:rFonts w:eastAsia="Times New Roman" w:cs="Times New Roman"/>
                <w:b/>
                <w:bCs/>
                <w:color w:val="000000"/>
                <w:szCs w:val="26"/>
                <w:lang w:eastAsia="vi-VN"/>
              </w:rPr>
              <w:t>.</w:t>
            </w:r>
            <w:r w:rsidRPr="00EB3FAC">
              <w:rPr>
                <w:rFonts w:eastAsia="Times New Roman" w:cs="Times New Roman"/>
                <w:b/>
                <w:bCs/>
                <w:color w:val="000000"/>
                <w:szCs w:val="26"/>
                <w:lang w:eastAsia="vi-VN"/>
              </w:rPr>
              <w:t>636</w:t>
            </w:r>
            <w:r w:rsidR="00AC68CA">
              <w:rPr>
                <w:rFonts w:eastAsia="Times New Roman" w:cs="Times New Roman"/>
                <w:b/>
                <w:bCs/>
                <w:color w:val="000000"/>
                <w:szCs w:val="26"/>
                <w:lang w:eastAsia="vi-VN"/>
              </w:rPr>
              <w:t>.</w:t>
            </w:r>
            <w:r w:rsidRPr="00EB3FAC">
              <w:rPr>
                <w:rFonts w:eastAsia="Times New Roman" w:cs="Times New Roman"/>
                <w:b/>
                <w:bCs/>
                <w:color w:val="000000"/>
                <w:szCs w:val="26"/>
                <w:lang w:eastAsia="vi-VN"/>
              </w:rPr>
              <w:t>757</w:t>
            </w:r>
            <w:r w:rsidR="00AC68CA">
              <w:rPr>
                <w:rFonts w:eastAsia="Times New Roman" w:cs="Times New Roman"/>
                <w:b/>
                <w:bCs/>
                <w:color w:val="000000"/>
                <w:szCs w:val="26"/>
                <w:lang w:eastAsia="vi-VN"/>
              </w:rPr>
              <w:t>.</w:t>
            </w:r>
            <w:r w:rsidRPr="00EB3FAC">
              <w:rPr>
                <w:rFonts w:eastAsia="Times New Roman" w:cs="Times New Roman"/>
                <w:b/>
                <w:bCs/>
                <w:color w:val="000000"/>
                <w:szCs w:val="26"/>
                <w:lang w:eastAsia="vi-VN"/>
              </w:rPr>
              <w:t>142</w:t>
            </w:r>
          </w:p>
        </w:tc>
        <w:tc>
          <w:tcPr>
            <w:tcW w:w="729" w:type="pct"/>
            <w:vAlign w:val="center"/>
          </w:tcPr>
          <w:p w:rsidR="00184D43" w:rsidRPr="00EB3FAC" w:rsidRDefault="00184D43" w:rsidP="00F32910">
            <w:pPr>
              <w:ind w:firstLine="0"/>
              <w:jc w:val="center"/>
              <w:rPr>
                <w:rFonts w:cs="Times New Roman"/>
                <w:szCs w:val="26"/>
              </w:rPr>
            </w:pPr>
          </w:p>
        </w:tc>
        <w:tc>
          <w:tcPr>
            <w:tcW w:w="954" w:type="pct"/>
            <w:vAlign w:val="center"/>
          </w:tcPr>
          <w:p w:rsidR="00184D43" w:rsidRPr="00EB3FAC" w:rsidRDefault="00184D43" w:rsidP="00F32910">
            <w:pPr>
              <w:jc w:val="right"/>
              <w:rPr>
                <w:rFonts w:eastAsia="Times New Roman" w:cs="Times New Roman"/>
                <w:szCs w:val="26"/>
                <w:lang w:eastAsia="vi-VN"/>
              </w:rPr>
            </w:pPr>
          </w:p>
        </w:tc>
      </w:tr>
      <w:tr w:rsidR="004D2E9E" w:rsidRPr="00EB3FAC" w:rsidTr="00CD3528">
        <w:trPr>
          <w:trHeight w:val="482"/>
          <w:jc w:val="center"/>
        </w:trPr>
        <w:tc>
          <w:tcPr>
            <w:tcW w:w="2103" w:type="pct"/>
            <w:vAlign w:val="center"/>
          </w:tcPr>
          <w:p w:rsidR="00184D43" w:rsidRPr="00EB3FAC" w:rsidRDefault="00184D43" w:rsidP="00F32910">
            <w:pPr>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Vốn đầu tư chủ sở hữu</w:t>
            </w:r>
          </w:p>
        </w:tc>
        <w:tc>
          <w:tcPr>
            <w:tcW w:w="1214" w:type="pct"/>
            <w:vAlign w:val="center"/>
          </w:tcPr>
          <w:p w:rsidR="00184D43" w:rsidRPr="00EB3FAC" w:rsidRDefault="00184D43" w:rsidP="00F32910">
            <w:pPr>
              <w:jc w:val="right"/>
              <w:rPr>
                <w:rFonts w:eastAsia="Times New Roman" w:cs="Times New Roman"/>
                <w:color w:val="000000"/>
                <w:szCs w:val="26"/>
                <w:lang w:eastAsia="vi-VN"/>
              </w:rPr>
            </w:pPr>
            <w:r w:rsidRPr="00EB3FAC">
              <w:rPr>
                <w:rFonts w:eastAsia="Times New Roman" w:cs="Times New Roman"/>
                <w:color w:val="000000"/>
                <w:szCs w:val="26"/>
                <w:lang w:eastAsia="vi-VN"/>
              </w:rPr>
              <w:t>9</w:t>
            </w:r>
            <w:r w:rsidR="00AC68CA">
              <w:rPr>
                <w:rFonts w:eastAsia="Times New Roman" w:cs="Times New Roman"/>
                <w:color w:val="000000"/>
                <w:szCs w:val="26"/>
                <w:lang w:eastAsia="vi-VN"/>
              </w:rPr>
              <w:t>.</w:t>
            </w:r>
            <w:r w:rsidRPr="00EB3FAC">
              <w:rPr>
                <w:rFonts w:eastAsia="Times New Roman" w:cs="Times New Roman"/>
                <w:color w:val="000000"/>
                <w:szCs w:val="26"/>
                <w:lang w:eastAsia="vi-VN"/>
              </w:rPr>
              <w:t>512</w:t>
            </w:r>
            <w:r w:rsidR="00AC68CA">
              <w:rPr>
                <w:rFonts w:eastAsia="Times New Roman" w:cs="Times New Roman"/>
                <w:color w:val="000000"/>
                <w:szCs w:val="26"/>
                <w:lang w:eastAsia="vi-VN"/>
              </w:rPr>
              <w:t>.</w:t>
            </w:r>
            <w:r w:rsidRPr="00EB3FAC">
              <w:rPr>
                <w:rFonts w:eastAsia="Times New Roman" w:cs="Times New Roman"/>
                <w:color w:val="000000"/>
                <w:szCs w:val="26"/>
                <w:lang w:eastAsia="vi-VN"/>
              </w:rPr>
              <w:t>939</w:t>
            </w:r>
            <w:r w:rsidR="00AC68CA">
              <w:rPr>
                <w:rFonts w:eastAsia="Times New Roman" w:cs="Times New Roman"/>
                <w:color w:val="000000"/>
                <w:szCs w:val="26"/>
                <w:lang w:eastAsia="vi-VN"/>
              </w:rPr>
              <w:t>.</w:t>
            </w:r>
            <w:r w:rsidRPr="00EB3FAC">
              <w:rPr>
                <w:rFonts w:eastAsia="Times New Roman" w:cs="Times New Roman"/>
                <w:color w:val="000000"/>
                <w:szCs w:val="26"/>
                <w:lang w:eastAsia="vi-VN"/>
              </w:rPr>
              <w:t>422</w:t>
            </w:r>
          </w:p>
        </w:tc>
        <w:tc>
          <w:tcPr>
            <w:tcW w:w="729" w:type="pct"/>
            <w:vAlign w:val="center"/>
          </w:tcPr>
          <w:p w:rsidR="00184D43" w:rsidRPr="00EB3FAC" w:rsidRDefault="00284495" w:rsidP="00F32910">
            <w:pPr>
              <w:ind w:firstLine="0"/>
              <w:jc w:val="center"/>
              <w:rPr>
                <w:rFonts w:cs="Times New Roman"/>
                <w:szCs w:val="26"/>
              </w:rPr>
            </w:pPr>
            <w:r w:rsidRPr="00EB3FAC">
              <w:rPr>
                <w:rFonts w:cs="Times New Roman"/>
                <w:szCs w:val="26"/>
              </w:rPr>
              <w:t>X</w:t>
            </w:r>
          </w:p>
        </w:tc>
        <w:tc>
          <w:tcPr>
            <w:tcW w:w="954" w:type="pct"/>
            <w:vAlign w:val="center"/>
          </w:tcPr>
          <w:p w:rsidR="00184D43" w:rsidRPr="00EB3FAC" w:rsidRDefault="00184D43" w:rsidP="00F32910">
            <w:pPr>
              <w:jc w:val="right"/>
              <w:rPr>
                <w:rFonts w:eastAsia="Times New Roman" w:cs="Times New Roman"/>
                <w:color w:val="000000"/>
                <w:szCs w:val="26"/>
                <w:lang w:eastAsia="vi-VN"/>
              </w:rPr>
            </w:pPr>
          </w:p>
        </w:tc>
      </w:tr>
      <w:tr w:rsidR="004D2E9E" w:rsidRPr="00EB3FAC" w:rsidTr="00CD3528">
        <w:trPr>
          <w:trHeight w:val="482"/>
          <w:jc w:val="center"/>
        </w:trPr>
        <w:tc>
          <w:tcPr>
            <w:tcW w:w="2103" w:type="pct"/>
            <w:vAlign w:val="center"/>
          </w:tcPr>
          <w:p w:rsidR="00184D43" w:rsidRPr="00EB3FAC" w:rsidRDefault="00184D43" w:rsidP="00F32910">
            <w:pPr>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Lợi nhuận chưa phân phối</w:t>
            </w:r>
          </w:p>
        </w:tc>
        <w:tc>
          <w:tcPr>
            <w:tcW w:w="1214" w:type="pct"/>
            <w:vAlign w:val="center"/>
          </w:tcPr>
          <w:p w:rsidR="00184D43" w:rsidRPr="00EB3FAC" w:rsidRDefault="00184D43" w:rsidP="00F32910">
            <w:pPr>
              <w:jc w:val="right"/>
              <w:rPr>
                <w:rFonts w:eastAsia="Times New Roman" w:cs="Times New Roman"/>
                <w:color w:val="000000"/>
                <w:szCs w:val="26"/>
                <w:lang w:eastAsia="vi-VN"/>
              </w:rPr>
            </w:pPr>
            <w:r w:rsidRPr="00EB3FAC">
              <w:rPr>
                <w:rFonts w:eastAsia="Times New Roman" w:cs="Times New Roman"/>
                <w:color w:val="000000"/>
                <w:szCs w:val="26"/>
                <w:lang w:eastAsia="vi-VN"/>
              </w:rPr>
              <w:t>123</w:t>
            </w:r>
            <w:r w:rsidR="00AC68CA">
              <w:rPr>
                <w:rFonts w:eastAsia="Times New Roman" w:cs="Times New Roman"/>
                <w:color w:val="000000"/>
                <w:szCs w:val="26"/>
                <w:lang w:eastAsia="vi-VN"/>
              </w:rPr>
              <w:t>.</w:t>
            </w:r>
            <w:r w:rsidRPr="00EB3FAC">
              <w:rPr>
                <w:rFonts w:eastAsia="Times New Roman" w:cs="Times New Roman"/>
                <w:color w:val="000000"/>
                <w:szCs w:val="26"/>
                <w:lang w:eastAsia="vi-VN"/>
              </w:rPr>
              <w:t>817</w:t>
            </w:r>
            <w:r w:rsidR="00AC68CA">
              <w:rPr>
                <w:rFonts w:eastAsia="Times New Roman" w:cs="Times New Roman"/>
                <w:color w:val="000000"/>
                <w:szCs w:val="26"/>
                <w:lang w:eastAsia="vi-VN"/>
              </w:rPr>
              <w:t>.</w:t>
            </w:r>
            <w:r w:rsidRPr="00EB3FAC">
              <w:rPr>
                <w:rFonts w:eastAsia="Times New Roman" w:cs="Times New Roman"/>
                <w:color w:val="000000"/>
                <w:szCs w:val="26"/>
                <w:lang w:eastAsia="vi-VN"/>
              </w:rPr>
              <w:t>720</w:t>
            </w:r>
          </w:p>
        </w:tc>
        <w:tc>
          <w:tcPr>
            <w:tcW w:w="729" w:type="pct"/>
            <w:vAlign w:val="center"/>
          </w:tcPr>
          <w:p w:rsidR="00184D43" w:rsidRPr="00EB3FAC" w:rsidRDefault="00284495" w:rsidP="00F32910">
            <w:pPr>
              <w:ind w:firstLine="0"/>
              <w:jc w:val="center"/>
              <w:rPr>
                <w:rFonts w:cs="Times New Roman"/>
                <w:szCs w:val="26"/>
              </w:rPr>
            </w:pPr>
            <w:r w:rsidRPr="00EB3FAC">
              <w:rPr>
                <w:rFonts w:cs="Times New Roman"/>
                <w:szCs w:val="26"/>
              </w:rPr>
              <w:t>X</w:t>
            </w:r>
          </w:p>
        </w:tc>
        <w:tc>
          <w:tcPr>
            <w:tcW w:w="954" w:type="pct"/>
            <w:vAlign w:val="center"/>
          </w:tcPr>
          <w:p w:rsidR="00184D43" w:rsidRPr="00EB3FAC" w:rsidRDefault="00184D43" w:rsidP="00F32910">
            <w:pPr>
              <w:jc w:val="right"/>
              <w:rPr>
                <w:rFonts w:eastAsia="Times New Roman" w:cs="Times New Roman"/>
                <w:color w:val="000000"/>
                <w:szCs w:val="26"/>
                <w:lang w:eastAsia="vi-VN"/>
              </w:rPr>
            </w:pPr>
          </w:p>
        </w:tc>
      </w:tr>
      <w:tr w:rsidR="004D2E9E" w:rsidRPr="00EB3FAC" w:rsidTr="00CD3528">
        <w:trPr>
          <w:trHeight w:val="482"/>
          <w:jc w:val="center"/>
        </w:trPr>
        <w:tc>
          <w:tcPr>
            <w:tcW w:w="2103" w:type="pct"/>
            <w:vAlign w:val="center"/>
          </w:tcPr>
          <w:p w:rsidR="00184D43" w:rsidRPr="00EB3FAC" w:rsidRDefault="00184D43" w:rsidP="00F32910">
            <w:pPr>
              <w:ind w:firstLine="0"/>
              <w:jc w:val="left"/>
              <w:rPr>
                <w:rFonts w:eastAsia="Times New Roman" w:cs="Times New Roman"/>
                <w:b/>
                <w:bCs/>
                <w:color w:val="000000"/>
                <w:szCs w:val="26"/>
                <w:lang w:eastAsia="vi-VN"/>
              </w:rPr>
            </w:pPr>
            <w:r w:rsidRPr="00EB3FAC">
              <w:rPr>
                <w:rFonts w:eastAsia="Times New Roman" w:cs="Times New Roman"/>
                <w:b/>
                <w:bCs/>
                <w:color w:val="000000"/>
                <w:szCs w:val="26"/>
                <w:lang w:eastAsia="vi-VN"/>
              </w:rPr>
              <w:t>TỔNG NGUỒN VỐN</w:t>
            </w:r>
          </w:p>
        </w:tc>
        <w:tc>
          <w:tcPr>
            <w:tcW w:w="1214" w:type="pct"/>
            <w:vAlign w:val="center"/>
          </w:tcPr>
          <w:p w:rsidR="00184D43" w:rsidRPr="00EB3FAC" w:rsidRDefault="00184D43" w:rsidP="00F32910">
            <w:pPr>
              <w:jc w:val="right"/>
              <w:rPr>
                <w:rFonts w:eastAsia="Times New Roman" w:cs="Times New Roman"/>
                <w:b/>
                <w:bCs/>
                <w:color w:val="000000"/>
                <w:szCs w:val="26"/>
                <w:lang w:eastAsia="vi-VN"/>
              </w:rPr>
            </w:pPr>
            <w:r w:rsidRPr="00EB3FAC">
              <w:rPr>
                <w:rFonts w:eastAsia="Times New Roman" w:cs="Times New Roman"/>
                <w:b/>
                <w:bCs/>
                <w:color w:val="000000"/>
                <w:szCs w:val="26"/>
                <w:lang w:eastAsia="vi-VN"/>
              </w:rPr>
              <w:t>18</w:t>
            </w:r>
            <w:r w:rsidR="00AC68CA">
              <w:rPr>
                <w:rFonts w:eastAsia="Times New Roman" w:cs="Times New Roman"/>
                <w:b/>
                <w:bCs/>
                <w:color w:val="000000"/>
                <w:szCs w:val="26"/>
                <w:lang w:eastAsia="vi-VN"/>
              </w:rPr>
              <w:t>.</w:t>
            </w:r>
            <w:r w:rsidRPr="00EB3FAC">
              <w:rPr>
                <w:rFonts w:eastAsia="Times New Roman" w:cs="Times New Roman"/>
                <w:b/>
                <w:bCs/>
                <w:color w:val="000000"/>
                <w:szCs w:val="26"/>
                <w:lang w:eastAsia="vi-VN"/>
              </w:rPr>
              <w:t>515</w:t>
            </w:r>
            <w:r w:rsidR="00AC68CA">
              <w:rPr>
                <w:rFonts w:eastAsia="Times New Roman" w:cs="Times New Roman"/>
                <w:b/>
                <w:bCs/>
                <w:color w:val="000000"/>
                <w:szCs w:val="26"/>
                <w:lang w:eastAsia="vi-VN"/>
              </w:rPr>
              <w:t>.</w:t>
            </w:r>
            <w:r w:rsidRPr="00EB3FAC">
              <w:rPr>
                <w:rFonts w:eastAsia="Times New Roman" w:cs="Times New Roman"/>
                <w:b/>
                <w:bCs/>
                <w:color w:val="000000"/>
                <w:szCs w:val="26"/>
                <w:lang w:eastAsia="vi-VN"/>
              </w:rPr>
              <w:t>498</w:t>
            </w:r>
            <w:r w:rsidR="00AC68CA">
              <w:rPr>
                <w:rFonts w:eastAsia="Times New Roman" w:cs="Times New Roman"/>
                <w:b/>
                <w:bCs/>
                <w:color w:val="000000"/>
                <w:szCs w:val="26"/>
                <w:lang w:eastAsia="vi-VN"/>
              </w:rPr>
              <w:t>.</w:t>
            </w:r>
            <w:r w:rsidRPr="00EB3FAC">
              <w:rPr>
                <w:rFonts w:eastAsia="Times New Roman" w:cs="Times New Roman"/>
                <w:b/>
                <w:bCs/>
                <w:color w:val="000000"/>
                <w:szCs w:val="26"/>
                <w:lang w:eastAsia="vi-VN"/>
              </w:rPr>
              <w:t>497</w:t>
            </w:r>
          </w:p>
        </w:tc>
        <w:tc>
          <w:tcPr>
            <w:tcW w:w="729" w:type="pct"/>
            <w:vAlign w:val="center"/>
          </w:tcPr>
          <w:p w:rsidR="00184D43" w:rsidRPr="00EB3FAC" w:rsidRDefault="00184D43" w:rsidP="00F32910">
            <w:pPr>
              <w:ind w:firstLine="0"/>
              <w:jc w:val="center"/>
              <w:rPr>
                <w:rFonts w:cs="Times New Roman"/>
                <w:szCs w:val="26"/>
              </w:rPr>
            </w:pPr>
          </w:p>
        </w:tc>
        <w:tc>
          <w:tcPr>
            <w:tcW w:w="954" w:type="pct"/>
            <w:vAlign w:val="center"/>
          </w:tcPr>
          <w:p w:rsidR="00184D43" w:rsidRPr="00EB3FAC" w:rsidRDefault="00184D43" w:rsidP="00F32910">
            <w:pPr>
              <w:jc w:val="right"/>
              <w:rPr>
                <w:rFonts w:eastAsia="Times New Roman" w:cs="Times New Roman"/>
                <w:szCs w:val="26"/>
                <w:lang w:eastAsia="vi-VN"/>
              </w:rPr>
            </w:pPr>
          </w:p>
        </w:tc>
      </w:tr>
    </w:tbl>
    <w:p w:rsidR="00C3638E" w:rsidRPr="00EB3FAC" w:rsidRDefault="00C3638E" w:rsidP="00F32910">
      <w:pPr>
        <w:rPr>
          <w:rFonts w:cs="Times New Roman"/>
          <w:szCs w:val="26"/>
        </w:rPr>
      </w:pPr>
    </w:p>
    <w:p w:rsidR="008A7935" w:rsidRPr="00EB3FAC" w:rsidRDefault="008A7935" w:rsidP="00F32910">
      <w:pPr>
        <w:rPr>
          <w:rFonts w:cs="Times New Roman"/>
          <w:szCs w:val="26"/>
        </w:rPr>
      </w:pPr>
      <w:r w:rsidRPr="00EB3FAC">
        <w:rPr>
          <w:rFonts w:cs="Times New Roman"/>
          <w:szCs w:val="26"/>
        </w:rPr>
        <w:t>Tổng tài sản:</w:t>
      </w:r>
      <w:r w:rsidR="00A82399" w:rsidRPr="00EB3FAC">
        <w:rPr>
          <w:rFonts w:cs="Times New Roman"/>
          <w:szCs w:val="26"/>
        </w:rPr>
        <w:t xml:space="preserve"> </w:t>
      </w:r>
      <w:r w:rsidR="00CC4E87" w:rsidRPr="00EB3FAC">
        <w:rPr>
          <w:rFonts w:cs="Times New Roman"/>
          <w:szCs w:val="26"/>
        </w:rPr>
        <w:t>18</w:t>
      </w:r>
      <w:r w:rsidR="00AC68CA">
        <w:rPr>
          <w:rFonts w:cs="Times New Roman"/>
          <w:szCs w:val="26"/>
        </w:rPr>
        <w:t>.</w:t>
      </w:r>
      <w:r w:rsidR="00CC4E87" w:rsidRPr="00EB3FAC">
        <w:rPr>
          <w:rFonts w:cs="Times New Roman"/>
          <w:szCs w:val="26"/>
        </w:rPr>
        <w:t>515</w:t>
      </w:r>
      <w:r w:rsidR="004C2738">
        <w:rPr>
          <w:rFonts w:cs="Times New Roman"/>
          <w:szCs w:val="26"/>
        </w:rPr>
        <w:t>.</w:t>
      </w:r>
      <w:r w:rsidR="00CC4E87" w:rsidRPr="00EB3FAC">
        <w:rPr>
          <w:rFonts w:cs="Times New Roman"/>
          <w:szCs w:val="26"/>
        </w:rPr>
        <w:t>498</w:t>
      </w:r>
      <w:r w:rsidR="004C2738">
        <w:rPr>
          <w:rFonts w:cs="Times New Roman"/>
          <w:szCs w:val="26"/>
        </w:rPr>
        <w:t>.</w:t>
      </w:r>
      <w:r w:rsidR="00CC4E87" w:rsidRPr="00EB3FAC">
        <w:rPr>
          <w:rFonts w:cs="Times New Roman"/>
          <w:szCs w:val="26"/>
        </w:rPr>
        <w:t xml:space="preserve">497 </w:t>
      </w:r>
      <w:r w:rsidR="00A82399" w:rsidRPr="00EB3FAC">
        <w:rPr>
          <w:rFonts w:cs="Times New Roman"/>
          <w:szCs w:val="26"/>
        </w:rPr>
        <w:t>đồng.</w:t>
      </w:r>
    </w:p>
    <w:p w:rsidR="008A7935" w:rsidRPr="00EB3FAC" w:rsidRDefault="008A7935" w:rsidP="00F32910">
      <w:pPr>
        <w:rPr>
          <w:rFonts w:eastAsia="Times New Roman" w:cs="Times New Roman"/>
          <w:color w:val="000000"/>
          <w:szCs w:val="26"/>
          <w:lang w:eastAsia="vi-VN"/>
        </w:rPr>
      </w:pPr>
      <w:r w:rsidRPr="00EB3FAC">
        <w:rPr>
          <w:rFonts w:cs="Times New Roman"/>
          <w:szCs w:val="26"/>
        </w:rPr>
        <w:t xml:space="preserve">Tống số dư những chỉ tiêu tài sản thực hiện kiểm tra 100%: </w:t>
      </w:r>
      <w:r w:rsidR="009D2363" w:rsidRPr="00EB3FAC">
        <w:rPr>
          <w:rFonts w:eastAsia="Times New Roman" w:cs="Times New Roman"/>
          <w:color w:val="000000"/>
          <w:szCs w:val="26"/>
          <w:lang w:eastAsia="vi-VN"/>
        </w:rPr>
        <w:t>3</w:t>
      </w:r>
      <w:r w:rsidR="004C2738">
        <w:rPr>
          <w:rFonts w:eastAsia="Times New Roman" w:cs="Times New Roman"/>
          <w:color w:val="000000"/>
          <w:szCs w:val="26"/>
          <w:lang w:eastAsia="vi-VN"/>
        </w:rPr>
        <w:t>.</w:t>
      </w:r>
      <w:r w:rsidR="009D2363" w:rsidRPr="00EB3FAC">
        <w:rPr>
          <w:rFonts w:eastAsia="Times New Roman" w:cs="Times New Roman"/>
          <w:color w:val="000000"/>
          <w:szCs w:val="26"/>
          <w:lang w:eastAsia="vi-VN"/>
        </w:rPr>
        <w:t>916</w:t>
      </w:r>
      <w:r w:rsidR="004C2738">
        <w:rPr>
          <w:rFonts w:eastAsia="Times New Roman" w:cs="Times New Roman"/>
          <w:color w:val="000000"/>
          <w:szCs w:val="26"/>
          <w:lang w:eastAsia="vi-VN"/>
        </w:rPr>
        <w:t>.</w:t>
      </w:r>
      <w:r w:rsidR="009D2363" w:rsidRPr="00EB3FAC">
        <w:rPr>
          <w:rFonts w:eastAsia="Times New Roman" w:cs="Times New Roman"/>
          <w:color w:val="000000"/>
          <w:szCs w:val="26"/>
          <w:lang w:eastAsia="vi-VN"/>
        </w:rPr>
        <w:t>155</w:t>
      </w:r>
      <w:r w:rsidR="004C2738">
        <w:rPr>
          <w:rFonts w:eastAsia="Times New Roman" w:cs="Times New Roman"/>
          <w:color w:val="000000"/>
          <w:szCs w:val="26"/>
          <w:lang w:eastAsia="vi-VN"/>
        </w:rPr>
        <w:t>.</w:t>
      </w:r>
      <w:r w:rsidR="009D2363" w:rsidRPr="00EB3FAC">
        <w:rPr>
          <w:rFonts w:eastAsia="Times New Roman" w:cs="Times New Roman"/>
          <w:color w:val="000000"/>
          <w:szCs w:val="26"/>
          <w:lang w:eastAsia="vi-VN"/>
        </w:rPr>
        <w:t>608 đồng</w:t>
      </w:r>
      <w:r w:rsidR="00BE1CE6" w:rsidRPr="00EB3FAC">
        <w:rPr>
          <w:rFonts w:eastAsia="Times New Roman" w:cs="Times New Roman"/>
          <w:color w:val="000000"/>
          <w:szCs w:val="26"/>
          <w:lang w:eastAsia="vi-VN"/>
        </w:rPr>
        <w:t>.</w:t>
      </w:r>
    </w:p>
    <w:p w:rsidR="008A7935" w:rsidRPr="00EB3FAC" w:rsidRDefault="008A7935" w:rsidP="00F32910">
      <w:pPr>
        <w:rPr>
          <w:rFonts w:cs="Times New Roman"/>
          <w:szCs w:val="26"/>
        </w:rPr>
      </w:pPr>
      <w:r w:rsidRPr="00EB3FAC">
        <w:rPr>
          <w:rFonts w:cs="Times New Roman"/>
          <w:szCs w:val="26"/>
        </w:rPr>
        <w:t>Số dư tài sản làm cơ sở phân bổ mức trọng yếu:</w:t>
      </w:r>
      <w:r w:rsidR="009D2363" w:rsidRPr="00EB3FAC">
        <w:rPr>
          <w:rFonts w:cs="Times New Roman"/>
          <w:szCs w:val="26"/>
        </w:rPr>
        <w:t xml:space="preserve"> </w:t>
      </w:r>
      <w:r w:rsidR="00D50E0C" w:rsidRPr="00EB3FAC">
        <w:rPr>
          <w:rFonts w:cs="Times New Roman"/>
          <w:szCs w:val="26"/>
        </w:rPr>
        <w:t>14</w:t>
      </w:r>
      <w:r w:rsidR="004C2738">
        <w:rPr>
          <w:rFonts w:cs="Times New Roman"/>
          <w:szCs w:val="26"/>
        </w:rPr>
        <w:t>.</w:t>
      </w:r>
      <w:r w:rsidR="00D50E0C" w:rsidRPr="00EB3FAC">
        <w:rPr>
          <w:rFonts w:cs="Times New Roman"/>
          <w:szCs w:val="26"/>
        </w:rPr>
        <w:t>599</w:t>
      </w:r>
      <w:r w:rsidR="004C2738">
        <w:rPr>
          <w:rFonts w:cs="Times New Roman"/>
          <w:szCs w:val="26"/>
        </w:rPr>
        <w:t>.</w:t>
      </w:r>
      <w:r w:rsidR="00D50E0C" w:rsidRPr="00EB3FAC">
        <w:rPr>
          <w:rFonts w:cs="Times New Roman"/>
          <w:szCs w:val="26"/>
        </w:rPr>
        <w:t>342</w:t>
      </w:r>
      <w:r w:rsidR="004C2738">
        <w:rPr>
          <w:rFonts w:cs="Times New Roman"/>
          <w:szCs w:val="26"/>
        </w:rPr>
        <w:t>.</w:t>
      </w:r>
      <w:r w:rsidR="00D50E0C" w:rsidRPr="00EB3FAC">
        <w:rPr>
          <w:rFonts w:cs="Times New Roman"/>
          <w:szCs w:val="26"/>
        </w:rPr>
        <w:t>888 đồng</w:t>
      </w:r>
      <w:r w:rsidR="0025219D" w:rsidRPr="00EB3FAC">
        <w:rPr>
          <w:rFonts w:cs="Times New Roman"/>
          <w:szCs w:val="26"/>
        </w:rPr>
        <w:t>.</w:t>
      </w:r>
    </w:p>
    <w:p w:rsidR="008A7935" w:rsidRPr="00EB3FAC" w:rsidRDefault="009B7E07" w:rsidP="00F32910">
      <w:pPr>
        <w:rPr>
          <w:rFonts w:cs="Times New Roman"/>
          <w:spacing w:val="-4"/>
          <w:szCs w:val="26"/>
        </w:rPr>
      </w:pPr>
      <w:r w:rsidRPr="00EB3FAC">
        <w:rPr>
          <w:rFonts w:cs="Times New Roman"/>
          <w:spacing w:val="-4"/>
          <w:szCs w:val="26"/>
        </w:rPr>
        <w:t>Tổng số dư những chỉ tiêu Nguồn vốn thực hiện kiểm tra 100%:</w:t>
      </w:r>
      <w:r w:rsidR="000F72C2" w:rsidRPr="00EB3FAC">
        <w:rPr>
          <w:rFonts w:cs="Times New Roman"/>
          <w:spacing w:val="-4"/>
          <w:szCs w:val="26"/>
        </w:rPr>
        <w:t xml:space="preserve"> </w:t>
      </w:r>
      <w:r w:rsidR="00FD3CE3" w:rsidRPr="00EB3FAC">
        <w:rPr>
          <w:rFonts w:cs="Times New Roman"/>
          <w:spacing w:val="-4"/>
          <w:szCs w:val="26"/>
        </w:rPr>
        <w:t>9</w:t>
      </w:r>
      <w:r w:rsidR="004C2738">
        <w:rPr>
          <w:rFonts w:cs="Times New Roman"/>
          <w:spacing w:val="-4"/>
          <w:szCs w:val="26"/>
        </w:rPr>
        <w:t>.</w:t>
      </w:r>
      <w:r w:rsidR="00FD3CE3" w:rsidRPr="00EB3FAC">
        <w:rPr>
          <w:rFonts w:cs="Times New Roman"/>
          <w:spacing w:val="-4"/>
          <w:szCs w:val="26"/>
        </w:rPr>
        <w:t>636</w:t>
      </w:r>
      <w:r w:rsidR="004C2738">
        <w:rPr>
          <w:rFonts w:cs="Times New Roman"/>
          <w:spacing w:val="-4"/>
          <w:szCs w:val="26"/>
        </w:rPr>
        <w:t>.</w:t>
      </w:r>
      <w:r w:rsidR="00FD3CE3" w:rsidRPr="00EB3FAC">
        <w:rPr>
          <w:rFonts w:cs="Times New Roman"/>
          <w:spacing w:val="-4"/>
          <w:szCs w:val="26"/>
        </w:rPr>
        <w:t>757</w:t>
      </w:r>
      <w:r w:rsidR="004C2738">
        <w:rPr>
          <w:rFonts w:cs="Times New Roman"/>
          <w:spacing w:val="-4"/>
          <w:szCs w:val="26"/>
        </w:rPr>
        <w:t>.</w:t>
      </w:r>
      <w:r w:rsidR="00FD3CE3" w:rsidRPr="00EB3FAC">
        <w:rPr>
          <w:rFonts w:cs="Times New Roman"/>
          <w:spacing w:val="-4"/>
          <w:szCs w:val="26"/>
        </w:rPr>
        <w:t>142 đồng</w:t>
      </w:r>
      <w:r w:rsidR="00A01A97" w:rsidRPr="00EB3FAC">
        <w:rPr>
          <w:rFonts w:cs="Times New Roman"/>
          <w:spacing w:val="-4"/>
          <w:szCs w:val="26"/>
        </w:rPr>
        <w:t>.</w:t>
      </w:r>
    </w:p>
    <w:p w:rsidR="009B7E07" w:rsidRPr="00EB3FAC" w:rsidRDefault="009B7E07" w:rsidP="00F32910">
      <w:pPr>
        <w:rPr>
          <w:rFonts w:cs="Times New Roman"/>
          <w:szCs w:val="26"/>
        </w:rPr>
      </w:pPr>
      <w:r w:rsidRPr="00EB3FAC">
        <w:rPr>
          <w:rFonts w:cs="Times New Roman"/>
          <w:szCs w:val="26"/>
        </w:rPr>
        <w:t>Số dư nguồn vốn làm cơ sở phân bổ mức trọng yếu:</w:t>
      </w:r>
      <w:r w:rsidR="00B9436F" w:rsidRPr="00EB3FAC">
        <w:rPr>
          <w:rFonts w:cs="Times New Roman"/>
          <w:szCs w:val="26"/>
        </w:rPr>
        <w:t xml:space="preserve"> 8</w:t>
      </w:r>
      <w:r w:rsidR="004C2738">
        <w:rPr>
          <w:rFonts w:cs="Times New Roman"/>
          <w:szCs w:val="26"/>
        </w:rPr>
        <w:t>.</w:t>
      </w:r>
      <w:r w:rsidR="00B9436F" w:rsidRPr="00EB3FAC">
        <w:rPr>
          <w:rFonts w:cs="Times New Roman"/>
          <w:szCs w:val="26"/>
        </w:rPr>
        <w:t>878</w:t>
      </w:r>
      <w:r w:rsidR="004C2738">
        <w:rPr>
          <w:rFonts w:cs="Times New Roman"/>
          <w:szCs w:val="26"/>
        </w:rPr>
        <w:t>.</w:t>
      </w:r>
      <w:r w:rsidR="00B9436F" w:rsidRPr="00EB3FAC">
        <w:rPr>
          <w:rFonts w:cs="Times New Roman"/>
          <w:szCs w:val="26"/>
        </w:rPr>
        <w:t>741</w:t>
      </w:r>
      <w:r w:rsidR="004C2738">
        <w:rPr>
          <w:rFonts w:cs="Times New Roman"/>
          <w:szCs w:val="26"/>
        </w:rPr>
        <w:t>.</w:t>
      </w:r>
      <w:r w:rsidR="00B9436F" w:rsidRPr="00EB3FAC">
        <w:rPr>
          <w:rFonts w:cs="Times New Roman"/>
          <w:szCs w:val="26"/>
        </w:rPr>
        <w:t>354 đồng.</w:t>
      </w:r>
    </w:p>
    <w:p w:rsidR="00DA3D5F" w:rsidRPr="00EB3FAC" w:rsidRDefault="009B7E07" w:rsidP="00F32910">
      <w:pPr>
        <w:rPr>
          <w:rFonts w:cs="Times New Roman"/>
          <w:szCs w:val="26"/>
        </w:rPr>
      </w:pPr>
      <w:r w:rsidRPr="00EB3FAC">
        <w:rPr>
          <w:rFonts w:cs="Times New Roman"/>
          <w:szCs w:val="26"/>
        </w:rPr>
        <w:t>Trong đó mức trọng yếu được phân bổ cho chỉ tiêu tiền được tính như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392"/>
        <w:gridCol w:w="3596"/>
        <w:gridCol w:w="222"/>
        <w:gridCol w:w="1627"/>
      </w:tblGrid>
      <w:tr w:rsidR="00DA3D5F" w:rsidRPr="00EB3FAC" w:rsidTr="00DA3D5F">
        <w:tc>
          <w:tcPr>
            <w:tcW w:w="0" w:type="auto"/>
            <w:vMerge w:val="restart"/>
            <w:vAlign w:val="center"/>
          </w:tcPr>
          <w:p w:rsidR="00DA3D5F" w:rsidRPr="00EB3FAC" w:rsidRDefault="00DA3D5F" w:rsidP="00F32910">
            <w:pPr>
              <w:ind w:firstLine="0"/>
              <w:rPr>
                <w:rFonts w:cs="Times New Roman"/>
                <w:i/>
                <w:szCs w:val="26"/>
              </w:rPr>
            </w:pPr>
            <w:r w:rsidRPr="00EB3FAC">
              <w:rPr>
                <w:rFonts w:cs="Times New Roman"/>
                <w:i/>
                <w:szCs w:val="26"/>
              </w:rPr>
              <w:t>Mức trọng yếu</w:t>
            </w:r>
          </w:p>
          <w:p w:rsidR="00DA3D5F" w:rsidRPr="00EB3FAC" w:rsidRDefault="00DA3D5F" w:rsidP="00F32910">
            <w:pPr>
              <w:ind w:firstLine="0"/>
              <w:rPr>
                <w:rFonts w:cs="Times New Roman"/>
                <w:i/>
                <w:szCs w:val="26"/>
              </w:rPr>
            </w:pPr>
            <w:r w:rsidRPr="00EB3FAC">
              <w:rPr>
                <w:rFonts w:cs="Times New Roman"/>
                <w:i/>
                <w:szCs w:val="26"/>
              </w:rPr>
              <w:t>phân bổ</w:t>
            </w:r>
          </w:p>
          <w:p w:rsidR="00DA3D5F" w:rsidRPr="00EB3FAC" w:rsidRDefault="00DA3D5F" w:rsidP="00F32910">
            <w:pPr>
              <w:ind w:firstLine="0"/>
              <w:rPr>
                <w:rFonts w:cs="Times New Roman"/>
                <w:i/>
                <w:szCs w:val="26"/>
              </w:rPr>
            </w:pPr>
            <w:r w:rsidRPr="00EB3FAC">
              <w:rPr>
                <w:rFonts w:cs="Times New Roman"/>
                <w:i/>
                <w:szCs w:val="26"/>
              </w:rPr>
              <w:t>cho chỉ tiêu tiền</w:t>
            </w:r>
          </w:p>
        </w:tc>
        <w:tc>
          <w:tcPr>
            <w:tcW w:w="0" w:type="auto"/>
            <w:vMerge w:val="restart"/>
            <w:vAlign w:val="center"/>
          </w:tcPr>
          <w:p w:rsidR="00DA3D5F" w:rsidRPr="00EB3FAC" w:rsidRDefault="00DA3D5F" w:rsidP="00F32910">
            <w:pPr>
              <w:ind w:firstLine="0"/>
              <w:rPr>
                <w:rFonts w:cs="Times New Roman"/>
                <w:i/>
                <w:szCs w:val="26"/>
              </w:rPr>
            </w:pPr>
            <w:r w:rsidRPr="00EB3FAC">
              <w:rPr>
                <w:rFonts w:cs="Times New Roman"/>
                <w:i/>
                <w:szCs w:val="26"/>
              </w:rPr>
              <w:t>=</w:t>
            </w:r>
          </w:p>
          <w:p w:rsidR="00DA3D5F" w:rsidRPr="00EB3FAC" w:rsidRDefault="00DA3D5F" w:rsidP="00F32910">
            <w:pPr>
              <w:ind w:firstLine="0"/>
              <w:rPr>
                <w:rFonts w:cs="Times New Roman"/>
                <w:i/>
                <w:szCs w:val="26"/>
              </w:rPr>
            </w:pPr>
          </w:p>
        </w:tc>
        <w:tc>
          <w:tcPr>
            <w:tcW w:w="0" w:type="auto"/>
            <w:gridSpan w:val="2"/>
            <w:tcBorders>
              <w:bottom w:val="single" w:sz="4" w:space="0" w:color="auto"/>
            </w:tcBorders>
            <w:vAlign w:val="center"/>
          </w:tcPr>
          <w:p w:rsidR="00DA3D5F" w:rsidRPr="00EB3FAC" w:rsidRDefault="00DA3D5F" w:rsidP="004C2738">
            <w:pPr>
              <w:ind w:firstLine="0"/>
              <w:jc w:val="center"/>
              <w:rPr>
                <w:rFonts w:cs="Times New Roman"/>
                <w:i/>
                <w:szCs w:val="26"/>
              </w:rPr>
            </w:pPr>
            <w:r w:rsidRPr="00EB3FAC">
              <w:rPr>
                <w:rFonts w:cs="Times New Roman"/>
                <w:i/>
                <w:szCs w:val="26"/>
              </w:rPr>
              <w:t>921</w:t>
            </w:r>
            <w:r w:rsidR="004C2738">
              <w:rPr>
                <w:rFonts w:cs="Times New Roman"/>
                <w:i/>
                <w:szCs w:val="26"/>
              </w:rPr>
              <w:t>.</w:t>
            </w:r>
            <w:r w:rsidRPr="00EB3FAC">
              <w:rPr>
                <w:rFonts w:cs="Times New Roman"/>
                <w:i/>
                <w:szCs w:val="26"/>
              </w:rPr>
              <w:t>272</w:t>
            </w:r>
            <w:r w:rsidR="004C2738">
              <w:rPr>
                <w:rFonts w:cs="Times New Roman"/>
                <w:i/>
                <w:szCs w:val="26"/>
              </w:rPr>
              <w:t>.</w:t>
            </w:r>
            <w:r w:rsidRPr="00EB3FAC">
              <w:rPr>
                <w:rFonts w:cs="Times New Roman"/>
                <w:i/>
                <w:szCs w:val="26"/>
              </w:rPr>
              <w:t>192</w:t>
            </w:r>
          </w:p>
        </w:tc>
        <w:tc>
          <w:tcPr>
            <w:tcW w:w="0" w:type="auto"/>
            <w:vMerge w:val="restart"/>
            <w:vAlign w:val="center"/>
          </w:tcPr>
          <w:p w:rsidR="00DA3D5F" w:rsidRPr="00EB3FAC" w:rsidRDefault="00DA3D5F" w:rsidP="00F32910">
            <w:pPr>
              <w:ind w:firstLine="0"/>
              <w:rPr>
                <w:rFonts w:cs="Times New Roman"/>
                <w:i/>
                <w:szCs w:val="26"/>
              </w:rPr>
            </w:pPr>
            <w:r w:rsidRPr="00EB3FAC">
              <w:rPr>
                <w:rFonts w:cs="Times New Roman"/>
                <w:i/>
                <w:szCs w:val="26"/>
              </w:rPr>
              <w:t>× 57</w:t>
            </w:r>
            <w:r w:rsidR="004C2738">
              <w:rPr>
                <w:rFonts w:cs="Times New Roman"/>
                <w:i/>
                <w:szCs w:val="26"/>
              </w:rPr>
              <w:t>.</w:t>
            </w:r>
            <w:r w:rsidRPr="00EB3FAC">
              <w:rPr>
                <w:rFonts w:cs="Times New Roman"/>
                <w:i/>
                <w:szCs w:val="26"/>
              </w:rPr>
              <w:t>509</w:t>
            </w:r>
            <w:r w:rsidR="004C2738">
              <w:rPr>
                <w:rFonts w:cs="Times New Roman"/>
                <w:i/>
                <w:szCs w:val="26"/>
              </w:rPr>
              <w:t>.</w:t>
            </w:r>
            <w:r w:rsidRPr="00EB3FAC">
              <w:rPr>
                <w:rFonts w:cs="Times New Roman"/>
                <w:i/>
                <w:szCs w:val="26"/>
              </w:rPr>
              <w:t>728</w:t>
            </w:r>
          </w:p>
          <w:p w:rsidR="00DA3D5F" w:rsidRPr="00EB3FAC" w:rsidRDefault="00DA3D5F" w:rsidP="00F32910">
            <w:pPr>
              <w:ind w:firstLine="0"/>
              <w:rPr>
                <w:rFonts w:cs="Times New Roman"/>
                <w:i/>
                <w:szCs w:val="26"/>
              </w:rPr>
            </w:pPr>
          </w:p>
        </w:tc>
      </w:tr>
      <w:tr w:rsidR="00DA3D5F" w:rsidRPr="00EB3FAC" w:rsidTr="00DA3D5F">
        <w:tc>
          <w:tcPr>
            <w:tcW w:w="0" w:type="auto"/>
            <w:vMerge/>
            <w:vAlign w:val="center"/>
          </w:tcPr>
          <w:p w:rsidR="00DA3D5F" w:rsidRPr="00EB3FAC" w:rsidRDefault="00DA3D5F" w:rsidP="00F32910">
            <w:pPr>
              <w:ind w:firstLine="0"/>
              <w:rPr>
                <w:rFonts w:cs="Times New Roman"/>
                <w:i/>
                <w:szCs w:val="26"/>
              </w:rPr>
            </w:pPr>
          </w:p>
        </w:tc>
        <w:tc>
          <w:tcPr>
            <w:tcW w:w="0" w:type="auto"/>
            <w:vMerge/>
            <w:vAlign w:val="center"/>
          </w:tcPr>
          <w:p w:rsidR="00DA3D5F" w:rsidRPr="00EB3FAC" w:rsidRDefault="00DA3D5F" w:rsidP="00F32910">
            <w:pPr>
              <w:ind w:firstLine="0"/>
              <w:rPr>
                <w:rFonts w:cs="Times New Roman"/>
                <w:i/>
                <w:szCs w:val="26"/>
              </w:rPr>
            </w:pPr>
          </w:p>
        </w:tc>
        <w:tc>
          <w:tcPr>
            <w:tcW w:w="0" w:type="auto"/>
            <w:tcBorders>
              <w:top w:val="single" w:sz="4" w:space="0" w:color="auto"/>
            </w:tcBorders>
            <w:vAlign w:val="center"/>
          </w:tcPr>
          <w:p w:rsidR="00DA3D5F" w:rsidRPr="00EB3FAC" w:rsidRDefault="00DA3D5F" w:rsidP="004C2738">
            <w:pPr>
              <w:ind w:firstLine="0"/>
              <w:rPr>
                <w:rFonts w:cs="Times New Roman"/>
                <w:i/>
                <w:szCs w:val="26"/>
              </w:rPr>
            </w:pPr>
            <w:r w:rsidRPr="00EB3FAC">
              <w:rPr>
                <w:rFonts w:cs="Times New Roman"/>
                <w:i/>
                <w:szCs w:val="26"/>
              </w:rPr>
              <w:t>18</w:t>
            </w:r>
            <w:r w:rsidR="004C2738">
              <w:rPr>
                <w:rFonts w:cs="Times New Roman"/>
                <w:i/>
                <w:szCs w:val="26"/>
              </w:rPr>
              <w:t>.</w:t>
            </w:r>
            <w:r w:rsidRPr="00EB3FAC">
              <w:rPr>
                <w:rFonts w:cs="Times New Roman"/>
                <w:i/>
                <w:szCs w:val="26"/>
              </w:rPr>
              <w:t>515</w:t>
            </w:r>
            <w:r w:rsidR="004C2738">
              <w:rPr>
                <w:rFonts w:cs="Times New Roman"/>
                <w:i/>
                <w:szCs w:val="26"/>
              </w:rPr>
              <w:t>.</w:t>
            </w:r>
            <w:r w:rsidRPr="00EB3FAC">
              <w:rPr>
                <w:rFonts w:cs="Times New Roman"/>
                <w:i/>
                <w:szCs w:val="26"/>
              </w:rPr>
              <w:t>498</w:t>
            </w:r>
            <w:r w:rsidR="004C2738">
              <w:rPr>
                <w:rFonts w:cs="Times New Roman"/>
                <w:i/>
                <w:szCs w:val="26"/>
              </w:rPr>
              <w:t>.</w:t>
            </w:r>
            <w:r w:rsidRPr="00EB3FAC">
              <w:rPr>
                <w:rFonts w:cs="Times New Roman"/>
                <w:i/>
                <w:szCs w:val="26"/>
              </w:rPr>
              <w:t xml:space="preserve">497 – </w:t>
            </w:r>
            <w:r w:rsidRPr="00EB3FAC">
              <w:rPr>
                <w:rFonts w:eastAsia="Times New Roman" w:cs="Times New Roman"/>
                <w:i/>
                <w:color w:val="000000"/>
                <w:szCs w:val="26"/>
                <w:lang w:eastAsia="vi-VN"/>
              </w:rPr>
              <w:t>3</w:t>
            </w:r>
            <w:r w:rsidR="004C2738">
              <w:rPr>
                <w:rFonts w:eastAsia="Times New Roman" w:cs="Times New Roman"/>
                <w:i/>
                <w:color w:val="000000"/>
                <w:szCs w:val="26"/>
                <w:lang w:eastAsia="vi-VN"/>
              </w:rPr>
              <w:t>.</w:t>
            </w:r>
            <w:r w:rsidRPr="00EB3FAC">
              <w:rPr>
                <w:rFonts w:eastAsia="Times New Roman" w:cs="Times New Roman"/>
                <w:i/>
                <w:color w:val="000000"/>
                <w:szCs w:val="26"/>
                <w:lang w:eastAsia="vi-VN"/>
              </w:rPr>
              <w:t>916</w:t>
            </w:r>
            <w:r w:rsidR="004C2738">
              <w:rPr>
                <w:rFonts w:eastAsia="Times New Roman" w:cs="Times New Roman"/>
                <w:i/>
                <w:color w:val="000000"/>
                <w:szCs w:val="26"/>
                <w:lang w:eastAsia="vi-VN"/>
              </w:rPr>
              <w:t>.</w:t>
            </w:r>
            <w:r w:rsidRPr="00EB3FAC">
              <w:rPr>
                <w:rFonts w:eastAsia="Times New Roman" w:cs="Times New Roman"/>
                <w:i/>
                <w:color w:val="000000"/>
                <w:szCs w:val="26"/>
                <w:lang w:eastAsia="vi-VN"/>
              </w:rPr>
              <w:t>155</w:t>
            </w:r>
            <w:r w:rsidR="004C2738">
              <w:rPr>
                <w:rFonts w:eastAsia="Times New Roman" w:cs="Times New Roman"/>
                <w:i/>
                <w:color w:val="000000"/>
                <w:szCs w:val="26"/>
                <w:lang w:eastAsia="vi-VN"/>
              </w:rPr>
              <w:t>.</w:t>
            </w:r>
            <w:r w:rsidRPr="00EB3FAC">
              <w:rPr>
                <w:rFonts w:eastAsia="Times New Roman" w:cs="Times New Roman"/>
                <w:i/>
                <w:color w:val="000000"/>
                <w:szCs w:val="26"/>
                <w:lang w:eastAsia="vi-VN"/>
              </w:rPr>
              <w:t>608</w:t>
            </w:r>
          </w:p>
        </w:tc>
        <w:tc>
          <w:tcPr>
            <w:tcW w:w="0" w:type="auto"/>
            <w:tcBorders>
              <w:top w:val="single" w:sz="4" w:space="0" w:color="auto"/>
            </w:tcBorders>
            <w:vAlign w:val="center"/>
          </w:tcPr>
          <w:p w:rsidR="00DA3D5F" w:rsidRPr="00EB3FAC" w:rsidRDefault="00DA3D5F" w:rsidP="00F32910">
            <w:pPr>
              <w:ind w:firstLine="0"/>
              <w:rPr>
                <w:rFonts w:cs="Times New Roman"/>
                <w:i/>
                <w:szCs w:val="26"/>
              </w:rPr>
            </w:pPr>
          </w:p>
        </w:tc>
        <w:tc>
          <w:tcPr>
            <w:tcW w:w="0" w:type="auto"/>
            <w:vMerge/>
            <w:vAlign w:val="center"/>
          </w:tcPr>
          <w:p w:rsidR="00DA3D5F" w:rsidRPr="00EB3FAC" w:rsidRDefault="00DA3D5F" w:rsidP="00F32910">
            <w:pPr>
              <w:ind w:firstLine="0"/>
              <w:rPr>
                <w:rFonts w:cs="Times New Roman"/>
                <w:i/>
                <w:szCs w:val="26"/>
              </w:rPr>
            </w:pPr>
          </w:p>
        </w:tc>
      </w:tr>
    </w:tbl>
    <w:p w:rsidR="009B7E07" w:rsidRPr="00EB3FAC" w:rsidRDefault="009B7E07" w:rsidP="00F32910">
      <w:pPr>
        <w:rPr>
          <w:rFonts w:cs="Times New Roman"/>
          <w:szCs w:val="26"/>
        </w:rPr>
      </w:pPr>
      <w:r w:rsidRPr="00EB3FAC">
        <w:rPr>
          <w:rFonts w:cs="Times New Roman"/>
          <w:szCs w:val="26"/>
        </w:rPr>
        <w:t xml:space="preserve">(Phân bổ tương tự cho các chỉ tiêu khác trên bảng </w:t>
      </w:r>
      <w:r w:rsidR="007349C5" w:rsidRPr="00EB3FAC">
        <w:rPr>
          <w:rFonts w:cs="Times New Roman"/>
          <w:szCs w:val="26"/>
        </w:rPr>
        <w:t>cân đối kế toán)</w:t>
      </w:r>
      <w:r w:rsidR="000D7A10" w:rsidRPr="00EB3FAC">
        <w:rPr>
          <w:rFonts w:cs="Times New Roman"/>
          <w:szCs w:val="26"/>
        </w:rPr>
        <w:t>.</w:t>
      </w:r>
    </w:p>
    <w:p w:rsidR="007349C5" w:rsidRPr="00EB3FAC" w:rsidRDefault="007349C5" w:rsidP="00F32910">
      <w:pPr>
        <w:rPr>
          <w:rFonts w:eastAsiaTheme="minorEastAsia" w:cs="Times New Roman"/>
          <w:szCs w:val="26"/>
        </w:rPr>
      </w:pPr>
      <w:r w:rsidRPr="00EB3FAC">
        <w:rPr>
          <w:rFonts w:eastAsiaTheme="minorEastAsia" w:cs="Times New Roman"/>
          <w:szCs w:val="26"/>
        </w:rPr>
        <w:lastRenderedPageBreak/>
        <w:t xml:space="preserve">Mức trọng yếu phân bổ cho từng khoản mục sẽ giúp cho KTV lựa chọn các </w:t>
      </w:r>
      <w:r w:rsidR="00BA0E19">
        <w:rPr>
          <w:rFonts w:eastAsiaTheme="minorEastAsia" w:cs="Times New Roman"/>
          <w:szCs w:val="26"/>
        </w:rPr>
        <w:br/>
      </w:r>
      <w:r w:rsidRPr="00EB3FAC">
        <w:rPr>
          <w:rFonts w:eastAsiaTheme="minorEastAsia" w:cs="Times New Roman"/>
          <w:szCs w:val="26"/>
        </w:rPr>
        <w:t>phần tử thử nghiệm trong quá trình kiểm toán đồng thời cũng là cơ sở để KTV so sánh với sai lệch phát hiện được trong quá trình kiểm toán.</w:t>
      </w:r>
    </w:p>
    <w:p w:rsidR="00BF38C9" w:rsidRPr="00EB3FAC" w:rsidRDefault="00BF38C9" w:rsidP="00F32910">
      <w:pPr>
        <w:pStyle w:val="x"/>
        <w:rPr>
          <w:rFonts w:cs="Times New Roman"/>
          <w:szCs w:val="26"/>
        </w:rPr>
      </w:pPr>
      <w:bookmarkStart w:id="36" w:name="_Toc352594933"/>
      <w:r w:rsidRPr="00EB3FAC">
        <w:rPr>
          <w:rFonts w:cs="Times New Roman"/>
          <w:szCs w:val="26"/>
        </w:rPr>
        <w:t>3.3 Giai đoạn thực hiện kiểm toán</w:t>
      </w:r>
      <w:bookmarkEnd w:id="36"/>
    </w:p>
    <w:p w:rsidR="009B5FB6" w:rsidRPr="00EB3FAC" w:rsidRDefault="009B5FB6" w:rsidP="00F32910">
      <w:pPr>
        <w:rPr>
          <w:rFonts w:cs="Times New Roman"/>
          <w:szCs w:val="26"/>
        </w:rPr>
      </w:pPr>
      <w:r w:rsidRPr="00EB3FAC">
        <w:rPr>
          <w:rFonts w:cs="Times New Roman"/>
          <w:szCs w:val="26"/>
        </w:rPr>
        <w:t>Đối với Công ty Cổ phần Bia Sài Gòn – Đồng Nai: các KTV thực hiện thử nghiệm kiểm soát đồng thời với thử nghiệm cơ bản.</w:t>
      </w:r>
    </w:p>
    <w:p w:rsidR="009B5FB6" w:rsidRPr="00EB3FAC" w:rsidRDefault="009B5FB6" w:rsidP="00F32910">
      <w:pPr>
        <w:rPr>
          <w:rFonts w:cs="Times New Roman"/>
          <w:szCs w:val="26"/>
        </w:rPr>
      </w:pPr>
      <w:r w:rsidRPr="00EB3FAC">
        <w:rPr>
          <w:rFonts w:cs="Times New Roman"/>
          <w:szCs w:val="26"/>
        </w:rPr>
        <w:t xml:space="preserve">Dựa vào nhận định ban đầu về hệ thống kiểm soát nội bộ đáng tin cậy và </w:t>
      </w:r>
      <w:r w:rsidR="006C2528">
        <w:rPr>
          <w:rFonts w:cs="Times New Roman"/>
          <w:szCs w:val="26"/>
        </w:rPr>
        <w:br/>
      </w:r>
      <w:r w:rsidRPr="00EB3FAC">
        <w:rPr>
          <w:rFonts w:cs="Times New Roman"/>
          <w:szCs w:val="26"/>
        </w:rPr>
        <w:t>bằng chứng từ việc thực hiện các thử nghiệm kiểm soát trong quá trình kiểm toán, KTV đánh giá rủi ro kiểm soát không thay đổi so với ban đầu; như vậy, theo KTV rủi ro kiểm soát là thấp.</w:t>
      </w:r>
    </w:p>
    <w:p w:rsidR="009B5FB6" w:rsidRDefault="009B5FB6" w:rsidP="00F32910">
      <w:pPr>
        <w:rPr>
          <w:rFonts w:cs="Times New Roman"/>
          <w:spacing w:val="-4"/>
          <w:szCs w:val="26"/>
        </w:rPr>
      </w:pPr>
      <w:r w:rsidRPr="00EB3FAC">
        <w:rPr>
          <w:rFonts w:cs="Times New Roman"/>
          <w:spacing w:val="-4"/>
          <w:szCs w:val="26"/>
        </w:rPr>
        <w:t xml:space="preserve">Để minh họa việc vận dụng xác định mức trọng yếu và rủi ro, do phạm vi có hạn </w:t>
      </w:r>
      <w:r w:rsidR="00BC25ED">
        <w:rPr>
          <w:rFonts w:cs="Times New Roman"/>
          <w:spacing w:val="-4"/>
          <w:szCs w:val="26"/>
        </w:rPr>
        <w:br/>
      </w:r>
      <w:r w:rsidRPr="00EB3FAC">
        <w:rPr>
          <w:rFonts w:cs="Times New Roman"/>
          <w:spacing w:val="-4"/>
          <w:szCs w:val="26"/>
        </w:rPr>
        <w:t xml:space="preserve">của báo cáo chuyên đề thực tập, </w:t>
      </w:r>
      <w:r w:rsidR="00AB0D81">
        <w:rPr>
          <w:rFonts w:cs="Times New Roman"/>
          <w:spacing w:val="-4"/>
          <w:szCs w:val="26"/>
        </w:rPr>
        <w:t>người viết</w:t>
      </w:r>
      <w:r w:rsidRPr="00EB3FAC">
        <w:rPr>
          <w:rFonts w:cs="Times New Roman"/>
          <w:spacing w:val="-4"/>
          <w:szCs w:val="26"/>
        </w:rPr>
        <w:t xml:space="preserve"> xin chọn khoản mục </w:t>
      </w:r>
      <w:r w:rsidR="00FD382C">
        <w:rPr>
          <w:rFonts w:cs="Times New Roman"/>
          <w:spacing w:val="-4"/>
          <w:szCs w:val="26"/>
        </w:rPr>
        <w:t>N</w:t>
      </w:r>
      <w:r w:rsidRPr="00EB3FAC">
        <w:rPr>
          <w:rFonts w:cs="Times New Roman"/>
          <w:spacing w:val="-4"/>
          <w:szCs w:val="26"/>
        </w:rPr>
        <w:t xml:space="preserve">ợ phải thu </w:t>
      </w:r>
      <w:r w:rsidR="00FD382C">
        <w:rPr>
          <w:rFonts w:cs="Times New Roman"/>
          <w:spacing w:val="-4"/>
          <w:szCs w:val="26"/>
        </w:rPr>
        <w:t xml:space="preserve">và khoản mục Chi phí trả trước dài hạn </w:t>
      </w:r>
      <w:r w:rsidRPr="00EB3FAC">
        <w:rPr>
          <w:rFonts w:cs="Times New Roman"/>
          <w:spacing w:val="-4"/>
          <w:szCs w:val="26"/>
        </w:rPr>
        <w:t>để minh họa</w:t>
      </w:r>
      <w:r w:rsidR="00FD382C">
        <w:rPr>
          <w:rFonts w:cs="Times New Roman"/>
          <w:spacing w:val="-4"/>
          <w:szCs w:val="26"/>
        </w:rPr>
        <w:t>.</w:t>
      </w:r>
    </w:p>
    <w:p w:rsidR="00A94090" w:rsidRPr="00EB3FAC" w:rsidRDefault="00A94090" w:rsidP="00F32910">
      <w:pPr>
        <w:pStyle w:val="xx"/>
      </w:pPr>
      <w:r>
        <w:t>3.3.1 Khoản mục Nợ phải thu</w:t>
      </w:r>
    </w:p>
    <w:p w:rsidR="00ED40DE" w:rsidRPr="00EB3FAC" w:rsidRDefault="00ED40DE" w:rsidP="00F32910">
      <w:pPr>
        <w:rPr>
          <w:rFonts w:cs="Times New Roman"/>
          <w:szCs w:val="26"/>
        </w:rPr>
      </w:pPr>
      <w:r w:rsidRPr="00EB3FAC">
        <w:rPr>
          <w:rFonts w:cs="Times New Roman"/>
          <w:szCs w:val="26"/>
        </w:rPr>
        <w:t xml:space="preserve">Đối với Công ty Cổ phần Bia Sài Gòn – Đồng Nai, nợ phải thu là khoản mục trọng yếu có số dư cuối kì là </w:t>
      </w:r>
      <w:r w:rsidR="00E120D2" w:rsidRPr="00EB3FAC">
        <w:rPr>
          <w:rFonts w:cs="Times New Roman"/>
          <w:szCs w:val="26"/>
        </w:rPr>
        <w:t>3,651,850,852</w:t>
      </w:r>
      <w:r w:rsidRPr="00EB3FAC">
        <w:rPr>
          <w:rFonts w:cs="Times New Roman"/>
          <w:szCs w:val="26"/>
        </w:rPr>
        <w:t xml:space="preserve"> đồng tương ứng 25 khách hàng. Mức trọng yếu được phân bổ cho khoản mục nợ phải thu là </w:t>
      </w:r>
      <w:r w:rsidR="002162AD" w:rsidRPr="00EB3FAC">
        <w:rPr>
          <w:rFonts w:cs="Times New Roman"/>
          <w:szCs w:val="26"/>
        </w:rPr>
        <w:t>14,385,370</w:t>
      </w:r>
      <w:r w:rsidRPr="00EB3FAC">
        <w:rPr>
          <w:rFonts w:cs="Times New Roman"/>
          <w:szCs w:val="26"/>
        </w:rPr>
        <w:t xml:space="preserve"> đồng. Trong số khách hàng của Công ty có khách hàng Futsal giao dịch thường xuyên và có số dư cuố</w:t>
      </w:r>
      <w:r w:rsidR="006A5425" w:rsidRPr="00EB3FAC">
        <w:rPr>
          <w:rFonts w:cs="Times New Roman"/>
          <w:szCs w:val="26"/>
        </w:rPr>
        <w:t>i kì: 2,153,197,385</w:t>
      </w:r>
      <w:r w:rsidRPr="00EB3FAC">
        <w:rPr>
          <w:rFonts w:cs="Times New Roman"/>
          <w:szCs w:val="26"/>
        </w:rPr>
        <w:t xml:space="preserve"> đồng chiếm tỷ trọng lớn 58,96%</w:t>
      </w:r>
      <w:r w:rsidR="00986DDC" w:rsidRPr="00EB3FAC">
        <w:rPr>
          <w:rFonts w:cs="Times New Roman"/>
          <w:szCs w:val="26"/>
        </w:rPr>
        <w:t>.</w:t>
      </w:r>
    </w:p>
    <w:p w:rsidR="00986DDC" w:rsidRPr="00EB3FAC" w:rsidRDefault="001112E2" w:rsidP="00F32910">
      <w:pPr>
        <w:rPr>
          <w:rFonts w:cs="Times New Roman"/>
          <w:szCs w:val="26"/>
        </w:rPr>
      </w:pPr>
      <w:r w:rsidRPr="00EB3FAC">
        <w:rPr>
          <w:rFonts w:cs="Times New Roman"/>
          <w:szCs w:val="26"/>
        </w:rPr>
        <w:t>Trước hết, KTV phải thu thập bảng kê chi tiết công nợ phải thu khách hàng đến 31/12/2012, tiến hành đối chiếu tổng số dư nợ trên bảng kê chi tiết với sổ cái tổng hợp 131. Công việc này giúp KTV đảm bảo sự thống nhất về giá trị của các khoản phải thu vào cuối kì.</w:t>
      </w:r>
    </w:p>
    <w:p w:rsidR="001112E2" w:rsidRPr="00D91EBF" w:rsidRDefault="001112E2" w:rsidP="00F32910">
      <w:pPr>
        <w:rPr>
          <w:rFonts w:cs="Times New Roman"/>
          <w:szCs w:val="26"/>
        </w:rPr>
      </w:pPr>
      <w:r w:rsidRPr="00D91EBF">
        <w:rPr>
          <w:rFonts w:cs="Times New Roman"/>
          <w:szCs w:val="26"/>
        </w:rPr>
        <w:t xml:space="preserve">Đối với khách hàng Futsal, khi thực hiện thử nghiệm kiểm soát, KTV chọn mẫu hóa đơn bán hàng tháng 1 và chọn những nghiệp vụ có số tiền lớn trong tháng, </w:t>
      </w:r>
      <w:r w:rsidR="00A02CBA">
        <w:rPr>
          <w:rFonts w:cs="Times New Roman"/>
          <w:szCs w:val="26"/>
        </w:rPr>
        <w:br/>
      </w:r>
      <w:r w:rsidRPr="00D91EBF">
        <w:rPr>
          <w:rFonts w:cs="Times New Roman"/>
          <w:szCs w:val="26"/>
        </w:rPr>
        <w:t>KTV nhận thấy:</w:t>
      </w:r>
    </w:p>
    <w:p w:rsidR="001112E2" w:rsidRPr="00EB3FAC" w:rsidRDefault="001112E2" w:rsidP="00F32910">
      <w:pPr>
        <w:pStyle w:val="ListParagraph"/>
        <w:numPr>
          <w:ilvl w:val="0"/>
          <w:numId w:val="46"/>
        </w:numPr>
        <w:rPr>
          <w:rFonts w:cs="Times New Roman"/>
          <w:szCs w:val="26"/>
        </w:rPr>
      </w:pPr>
      <w:r w:rsidRPr="00EB3FAC">
        <w:rPr>
          <w:rFonts w:cs="Times New Roman"/>
          <w:szCs w:val="26"/>
        </w:rPr>
        <w:lastRenderedPageBreak/>
        <w:t>Đơn vị có đối chiếu hóa đơn bán hàng với đơn đặt hàng, quy cách, số lượng, giá cả… chứng tỏ hóa đơn bán hàng thực sự xảy ra.</w:t>
      </w:r>
    </w:p>
    <w:p w:rsidR="001112E2" w:rsidRPr="00EB3FAC" w:rsidRDefault="001112E2" w:rsidP="00F32910">
      <w:pPr>
        <w:pStyle w:val="ListParagraph"/>
        <w:numPr>
          <w:ilvl w:val="0"/>
          <w:numId w:val="46"/>
        </w:numPr>
        <w:rPr>
          <w:rFonts w:cs="Times New Roman"/>
          <w:szCs w:val="26"/>
        </w:rPr>
      </w:pPr>
      <w:r w:rsidRPr="00EB3FAC">
        <w:rPr>
          <w:rFonts w:cs="Times New Roman"/>
          <w:szCs w:val="26"/>
        </w:rPr>
        <w:t>Có chữ kí xét duyệt bán chịu của Giám đốc.</w:t>
      </w:r>
    </w:p>
    <w:p w:rsidR="001112E2" w:rsidRPr="00EB3FAC" w:rsidRDefault="001112E2" w:rsidP="00F32910">
      <w:pPr>
        <w:pStyle w:val="ListParagraph"/>
        <w:numPr>
          <w:ilvl w:val="0"/>
          <w:numId w:val="46"/>
        </w:numPr>
        <w:rPr>
          <w:rFonts w:cs="Times New Roman"/>
          <w:szCs w:val="26"/>
        </w:rPr>
      </w:pPr>
      <w:r w:rsidRPr="00EB3FAC">
        <w:rPr>
          <w:rFonts w:cs="Times New Roman"/>
          <w:szCs w:val="26"/>
        </w:rPr>
        <w:t>Hóa đơn được ghi chép trên sổ nhật kí bán hàng.</w:t>
      </w:r>
    </w:p>
    <w:p w:rsidR="001112E2" w:rsidRPr="00EB3FAC" w:rsidRDefault="001112E2" w:rsidP="00F32910">
      <w:pPr>
        <w:rPr>
          <w:rFonts w:cs="Times New Roman"/>
          <w:szCs w:val="26"/>
        </w:rPr>
      </w:pPr>
      <w:r w:rsidRPr="00EB3FAC">
        <w:rPr>
          <w:rFonts w:cs="Times New Roman"/>
          <w:szCs w:val="26"/>
        </w:rPr>
        <w:t>Do đó KTV kết luận rủi ro tiềm tàng và rủi ro kiểm soát đối với khoản mục nợ phải thu thấp nên số lượng bằng chứng cần thu thập giảm xuống.</w:t>
      </w:r>
    </w:p>
    <w:p w:rsidR="001112E2" w:rsidRPr="00EB3FAC" w:rsidRDefault="001112E2" w:rsidP="00F32910">
      <w:pPr>
        <w:rPr>
          <w:rFonts w:cs="Times New Roman"/>
          <w:szCs w:val="26"/>
        </w:rPr>
      </w:pPr>
      <w:r w:rsidRPr="00EB3FAC">
        <w:rPr>
          <w:rFonts w:cs="Times New Roman"/>
          <w:szCs w:val="26"/>
        </w:rPr>
        <w:t>Sau đó, KTV thực hiện thử nghiệm chi tiết. Mục tiêu của thử nghiệm chi tiết là đảm bảo rằng số dư chi tiết của tài khoản 131 đến ngày 31/12/2012.</w:t>
      </w:r>
    </w:p>
    <w:p w:rsidR="001112E2" w:rsidRPr="00EB3FAC" w:rsidRDefault="001112E2" w:rsidP="00F32910">
      <w:pPr>
        <w:rPr>
          <w:rFonts w:cs="Times New Roman"/>
          <w:szCs w:val="26"/>
        </w:rPr>
      </w:pPr>
      <w:r w:rsidRPr="00EB3FAC">
        <w:rPr>
          <w:rFonts w:cs="Times New Roman"/>
          <w:szCs w:val="26"/>
        </w:rPr>
        <w:t>Để đạt được mục tiêu trên KTV thực hiện các công việc:</w:t>
      </w:r>
    </w:p>
    <w:p w:rsidR="001112E2" w:rsidRPr="00EB3FAC" w:rsidRDefault="001112E2" w:rsidP="00F32910">
      <w:pPr>
        <w:pStyle w:val="ListParagraph"/>
        <w:numPr>
          <w:ilvl w:val="0"/>
          <w:numId w:val="47"/>
        </w:numPr>
        <w:rPr>
          <w:rFonts w:cs="Times New Roman"/>
          <w:szCs w:val="26"/>
        </w:rPr>
      </w:pPr>
      <w:r w:rsidRPr="00EB3FAC">
        <w:rPr>
          <w:rFonts w:cs="Times New Roman"/>
          <w:szCs w:val="26"/>
        </w:rPr>
        <w:t>Lập bảng kê chi tiết các khoản phải thu khách hàng.</w:t>
      </w:r>
    </w:p>
    <w:p w:rsidR="001112E2" w:rsidRPr="00EB3FAC" w:rsidRDefault="001112E2" w:rsidP="00F32910">
      <w:pPr>
        <w:pStyle w:val="ListParagraph"/>
        <w:numPr>
          <w:ilvl w:val="0"/>
          <w:numId w:val="47"/>
        </w:numPr>
        <w:rPr>
          <w:rFonts w:cs="Times New Roman"/>
          <w:szCs w:val="26"/>
        </w:rPr>
      </w:pPr>
      <w:r w:rsidRPr="00EB3FAC">
        <w:rPr>
          <w:rFonts w:cs="Times New Roman"/>
          <w:szCs w:val="26"/>
        </w:rPr>
        <w:t xml:space="preserve">Gửi thư xác nhận cho khách hàng: căn cứ mức </w:t>
      </w:r>
      <w:r w:rsidR="003A3134" w:rsidRPr="00EB3FAC">
        <w:rPr>
          <w:rFonts w:cs="Times New Roman"/>
          <w:szCs w:val="26"/>
        </w:rPr>
        <w:t>trọng yếu cho khoản mục, KTV tiến hành chọn mẫu 15 trong tổng thể 25 khách hàng.</w:t>
      </w:r>
    </w:p>
    <w:p w:rsidR="003A3134" w:rsidRDefault="003A3134" w:rsidP="00F32910">
      <w:pPr>
        <w:pStyle w:val="ListParagraph"/>
        <w:numPr>
          <w:ilvl w:val="0"/>
          <w:numId w:val="47"/>
        </w:numPr>
        <w:rPr>
          <w:rFonts w:cs="Times New Roman"/>
          <w:szCs w:val="26"/>
        </w:rPr>
      </w:pPr>
      <w:r w:rsidRPr="00EB3FAC">
        <w:rPr>
          <w:rFonts w:cs="Times New Roman"/>
          <w:szCs w:val="26"/>
        </w:rPr>
        <w:t>So sánh số ghi trên sổ và số xác nhận.</w:t>
      </w:r>
    </w:p>
    <w:p w:rsidR="00B32C10" w:rsidRPr="00B32C10" w:rsidRDefault="00B32C10" w:rsidP="00B32C10">
      <w:r>
        <w:t>Kết quả gửi thư xác nhận như sau:</w:t>
      </w:r>
    </w:p>
    <w:p w:rsidR="00E96C50" w:rsidRDefault="00E96C50">
      <w:pPr>
        <w:spacing w:line="259" w:lineRule="auto"/>
        <w:ind w:firstLine="0"/>
        <w:jc w:val="left"/>
        <w:rPr>
          <w:rFonts w:cs="Times New Roman"/>
          <w:b/>
          <w:szCs w:val="26"/>
        </w:rPr>
      </w:pPr>
      <w:r>
        <w:rPr>
          <w:rFonts w:cs="Times New Roman"/>
          <w:b/>
          <w:szCs w:val="26"/>
        </w:rPr>
        <w:br w:type="page"/>
      </w:r>
    </w:p>
    <w:p w:rsidR="003A3134" w:rsidRPr="00EB3FAC" w:rsidRDefault="00741C14" w:rsidP="00F32910">
      <w:pPr>
        <w:jc w:val="center"/>
        <w:rPr>
          <w:rFonts w:cs="Times New Roman"/>
          <w:b/>
          <w:szCs w:val="26"/>
        </w:rPr>
      </w:pPr>
      <w:r w:rsidRPr="00EB3FAC">
        <w:rPr>
          <w:rFonts w:cs="Times New Roman"/>
          <w:b/>
          <w:szCs w:val="26"/>
        </w:rPr>
        <w:lastRenderedPageBreak/>
        <w:t xml:space="preserve">Bảng 6: </w:t>
      </w:r>
      <w:r w:rsidR="003A3134" w:rsidRPr="00EB3FAC">
        <w:rPr>
          <w:rFonts w:cs="Times New Roman"/>
          <w:b/>
          <w:szCs w:val="26"/>
        </w:rPr>
        <w:t>Kết quả gửi thư xác nhận:</w:t>
      </w:r>
    </w:p>
    <w:tbl>
      <w:tblPr>
        <w:tblW w:w="5000" w:type="pct"/>
        <w:tblLook w:val="04A0" w:firstRow="1" w:lastRow="0" w:firstColumn="1" w:lastColumn="0" w:noHBand="0" w:noVBand="1"/>
      </w:tblPr>
      <w:tblGrid>
        <w:gridCol w:w="762"/>
        <w:gridCol w:w="2021"/>
        <w:gridCol w:w="2052"/>
        <w:gridCol w:w="2052"/>
        <w:gridCol w:w="1891"/>
      </w:tblGrid>
      <w:tr w:rsidR="00FF3810" w:rsidRPr="00EB3FAC" w:rsidTr="00FD52AD">
        <w:trPr>
          <w:trHeight w:val="66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810" w:rsidRPr="00EB3FAC" w:rsidRDefault="00FF3810" w:rsidP="00F32910">
            <w:pPr>
              <w:spacing w:after="0"/>
              <w:ind w:firstLine="0"/>
              <w:jc w:val="center"/>
              <w:rPr>
                <w:rFonts w:eastAsia="Times New Roman" w:cs="Times New Roman"/>
                <w:b/>
                <w:bCs/>
                <w:color w:val="000000"/>
                <w:szCs w:val="26"/>
                <w:lang w:eastAsia="vi-VN"/>
              </w:rPr>
            </w:pPr>
            <w:r w:rsidRPr="00EB3FAC">
              <w:rPr>
                <w:rFonts w:eastAsia="Times New Roman" w:cs="Times New Roman"/>
                <w:b/>
                <w:bCs/>
                <w:color w:val="000000"/>
                <w:szCs w:val="26"/>
                <w:lang w:eastAsia="vi-VN"/>
              </w:rPr>
              <w:t>STT</w:t>
            </w:r>
          </w:p>
        </w:tc>
        <w:tc>
          <w:tcPr>
            <w:tcW w:w="1151" w:type="pct"/>
            <w:tcBorders>
              <w:top w:val="single" w:sz="4" w:space="0" w:color="auto"/>
              <w:left w:val="nil"/>
              <w:bottom w:val="single" w:sz="4" w:space="0" w:color="auto"/>
              <w:right w:val="single" w:sz="4" w:space="0" w:color="auto"/>
            </w:tcBorders>
            <w:shd w:val="clear" w:color="auto" w:fill="auto"/>
            <w:noWrap/>
            <w:vAlign w:val="center"/>
            <w:hideMark/>
          </w:tcPr>
          <w:p w:rsidR="00FF3810" w:rsidRPr="00EB3FAC" w:rsidRDefault="00FF3810" w:rsidP="00F32910">
            <w:pPr>
              <w:spacing w:after="0"/>
              <w:ind w:firstLine="34"/>
              <w:jc w:val="center"/>
              <w:rPr>
                <w:rFonts w:eastAsia="Times New Roman" w:cs="Times New Roman"/>
                <w:b/>
                <w:bCs/>
                <w:color w:val="000000"/>
                <w:szCs w:val="26"/>
                <w:lang w:eastAsia="vi-VN"/>
              </w:rPr>
            </w:pPr>
            <w:r w:rsidRPr="00EB3FAC">
              <w:rPr>
                <w:rFonts w:eastAsia="Times New Roman" w:cs="Times New Roman"/>
                <w:b/>
                <w:bCs/>
                <w:color w:val="000000"/>
                <w:szCs w:val="26"/>
                <w:lang w:eastAsia="vi-VN"/>
              </w:rPr>
              <w:t>Khách hàng</w:t>
            </w:r>
          </w:p>
        </w:tc>
        <w:tc>
          <w:tcPr>
            <w:tcW w:w="1169" w:type="pct"/>
            <w:tcBorders>
              <w:top w:val="single" w:sz="4" w:space="0" w:color="auto"/>
              <w:left w:val="nil"/>
              <w:bottom w:val="single" w:sz="4" w:space="0" w:color="auto"/>
              <w:right w:val="single" w:sz="4" w:space="0" w:color="auto"/>
            </w:tcBorders>
            <w:shd w:val="clear" w:color="auto" w:fill="auto"/>
            <w:vAlign w:val="center"/>
            <w:hideMark/>
          </w:tcPr>
          <w:p w:rsidR="00FF3810" w:rsidRPr="00EB3FAC" w:rsidRDefault="00FF3810" w:rsidP="00F32910">
            <w:pPr>
              <w:spacing w:after="0"/>
              <w:ind w:firstLine="0"/>
              <w:jc w:val="center"/>
              <w:rPr>
                <w:rFonts w:eastAsia="Times New Roman" w:cs="Times New Roman"/>
                <w:b/>
                <w:bCs/>
                <w:color w:val="000000"/>
                <w:szCs w:val="26"/>
                <w:lang w:eastAsia="vi-VN"/>
              </w:rPr>
            </w:pPr>
            <w:r w:rsidRPr="00EB3FAC">
              <w:rPr>
                <w:rFonts w:eastAsia="Times New Roman" w:cs="Times New Roman"/>
                <w:b/>
                <w:bCs/>
                <w:color w:val="000000"/>
                <w:szCs w:val="26"/>
                <w:lang w:eastAsia="vi-VN"/>
              </w:rPr>
              <w:t>Số dư</w:t>
            </w:r>
            <w:r w:rsidRPr="00EB3FAC">
              <w:rPr>
                <w:rFonts w:eastAsia="Times New Roman" w:cs="Times New Roman"/>
                <w:b/>
                <w:bCs/>
                <w:color w:val="000000"/>
                <w:szCs w:val="26"/>
                <w:lang w:eastAsia="vi-VN"/>
              </w:rPr>
              <w:br/>
              <w:t>31/12/2012</w:t>
            </w:r>
          </w:p>
        </w:tc>
        <w:tc>
          <w:tcPr>
            <w:tcW w:w="1169" w:type="pct"/>
            <w:tcBorders>
              <w:top w:val="single" w:sz="4" w:space="0" w:color="auto"/>
              <w:left w:val="nil"/>
              <w:bottom w:val="single" w:sz="4" w:space="0" w:color="auto"/>
              <w:right w:val="single" w:sz="4" w:space="0" w:color="auto"/>
            </w:tcBorders>
            <w:shd w:val="clear" w:color="auto" w:fill="auto"/>
            <w:noWrap/>
            <w:vAlign w:val="center"/>
            <w:hideMark/>
          </w:tcPr>
          <w:p w:rsidR="00FF3810" w:rsidRPr="00EB3FAC" w:rsidRDefault="00FF3810" w:rsidP="00F32910">
            <w:pPr>
              <w:spacing w:after="0"/>
              <w:ind w:firstLine="0"/>
              <w:jc w:val="center"/>
              <w:rPr>
                <w:rFonts w:eastAsia="Times New Roman" w:cs="Times New Roman"/>
                <w:b/>
                <w:bCs/>
                <w:color w:val="000000"/>
                <w:szCs w:val="26"/>
                <w:lang w:eastAsia="vi-VN"/>
              </w:rPr>
            </w:pPr>
            <w:r w:rsidRPr="00EB3FAC">
              <w:rPr>
                <w:rFonts w:eastAsia="Times New Roman" w:cs="Times New Roman"/>
                <w:b/>
                <w:bCs/>
                <w:color w:val="000000"/>
                <w:szCs w:val="26"/>
                <w:lang w:eastAsia="vi-VN"/>
              </w:rPr>
              <w:t>Xác nhận</w:t>
            </w:r>
          </w:p>
        </w:tc>
        <w:tc>
          <w:tcPr>
            <w:tcW w:w="1077" w:type="pct"/>
            <w:tcBorders>
              <w:top w:val="single" w:sz="4" w:space="0" w:color="auto"/>
              <w:left w:val="nil"/>
              <w:bottom w:val="single" w:sz="4" w:space="0" w:color="auto"/>
              <w:right w:val="single" w:sz="4" w:space="0" w:color="auto"/>
            </w:tcBorders>
            <w:shd w:val="clear" w:color="auto" w:fill="auto"/>
            <w:noWrap/>
            <w:vAlign w:val="center"/>
            <w:hideMark/>
          </w:tcPr>
          <w:p w:rsidR="00FF3810" w:rsidRPr="00EB3FAC" w:rsidRDefault="00FF3810" w:rsidP="00F32910">
            <w:pPr>
              <w:spacing w:after="0"/>
              <w:ind w:firstLine="0"/>
              <w:jc w:val="center"/>
              <w:rPr>
                <w:rFonts w:eastAsia="Times New Roman" w:cs="Times New Roman"/>
                <w:b/>
                <w:bCs/>
                <w:color w:val="000000"/>
                <w:szCs w:val="26"/>
                <w:lang w:eastAsia="vi-VN"/>
              </w:rPr>
            </w:pPr>
            <w:r w:rsidRPr="00EB3FAC">
              <w:rPr>
                <w:rFonts w:eastAsia="Times New Roman" w:cs="Times New Roman"/>
                <w:b/>
                <w:bCs/>
                <w:color w:val="000000"/>
                <w:szCs w:val="26"/>
                <w:lang w:eastAsia="vi-VN"/>
              </w:rPr>
              <w:t>Chênh lệch</w:t>
            </w:r>
          </w:p>
        </w:tc>
      </w:tr>
      <w:tr w:rsidR="00FF3810" w:rsidRPr="00EB3FAC" w:rsidTr="00FD52AD">
        <w:trPr>
          <w:trHeight w:val="330"/>
        </w:trPr>
        <w:tc>
          <w:tcPr>
            <w:tcW w:w="434" w:type="pct"/>
            <w:tcBorders>
              <w:top w:val="single" w:sz="4" w:space="0" w:color="auto"/>
              <w:left w:val="single" w:sz="4" w:space="0" w:color="auto"/>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right"/>
              <w:rPr>
                <w:rFonts w:eastAsia="Times New Roman" w:cs="Times New Roman"/>
                <w:color w:val="000000"/>
                <w:szCs w:val="26"/>
                <w:lang w:eastAsia="vi-VN"/>
              </w:rPr>
            </w:pPr>
            <w:r w:rsidRPr="00EB3FAC">
              <w:rPr>
                <w:rFonts w:eastAsia="Times New Roman" w:cs="Times New Roman"/>
                <w:color w:val="000000"/>
                <w:szCs w:val="26"/>
                <w:lang w:eastAsia="vi-VN"/>
              </w:rPr>
              <w:t>1</w:t>
            </w:r>
          </w:p>
        </w:tc>
        <w:tc>
          <w:tcPr>
            <w:tcW w:w="1151" w:type="pct"/>
            <w:tcBorders>
              <w:top w:val="single"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34"/>
              <w:jc w:val="left"/>
              <w:rPr>
                <w:rFonts w:eastAsia="Times New Roman" w:cs="Times New Roman"/>
                <w:color w:val="000000"/>
                <w:szCs w:val="26"/>
                <w:lang w:eastAsia="vi-VN"/>
              </w:rPr>
            </w:pPr>
            <w:r w:rsidRPr="00EB3FAC">
              <w:rPr>
                <w:rFonts w:eastAsia="Times New Roman" w:cs="Times New Roman"/>
                <w:color w:val="000000"/>
                <w:szCs w:val="26"/>
                <w:lang w:eastAsia="vi-VN"/>
              </w:rPr>
              <w:t>Futsal</w:t>
            </w:r>
          </w:p>
        </w:tc>
        <w:tc>
          <w:tcPr>
            <w:tcW w:w="1169" w:type="pct"/>
            <w:tcBorders>
              <w:top w:val="single"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 xml:space="preserve">  2</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153</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197</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 xml:space="preserve">385 </w:t>
            </w:r>
          </w:p>
        </w:tc>
        <w:tc>
          <w:tcPr>
            <w:tcW w:w="1169" w:type="pct"/>
            <w:tcBorders>
              <w:top w:val="single"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 xml:space="preserve">  1</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932</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697</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 xml:space="preserve">385 </w:t>
            </w:r>
          </w:p>
        </w:tc>
        <w:tc>
          <w:tcPr>
            <w:tcW w:w="1077" w:type="pct"/>
            <w:tcBorders>
              <w:top w:val="single"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 xml:space="preserve">  220</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500</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 xml:space="preserve">000 </w:t>
            </w:r>
          </w:p>
        </w:tc>
      </w:tr>
      <w:tr w:rsidR="00FF3810" w:rsidRPr="00EB3FAC" w:rsidTr="00FD52AD">
        <w:trPr>
          <w:trHeight w:val="330"/>
        </w:trPr>
        <w:tc>
          <w:tcPr>
            <w:tcW w:w="434" w:type="pct"/>
            <w:tcBorders>
              <w:top w:val="dotted" w:sz="4" w:space="0" w:color="auto"/>
              <w:left w:val="single" w:sz="4" w:space="0" w:color="auto"/>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right"/>
              <w:rPr>
                <w:rFonts w:eastAsia="Times New Roman" w:cs="Times New Roman"/>
                <w:color w:val="000000"/>
                <w:szCs w:val="26"/>
                <w:lang w:eastAsia="vi-VN"/>
              </w:rPr>
            </w:pPr>
            <w:r w:rsidRPr="00EB3FAC">
              <w:rPr>
                <w:rFonts w:eastAsia="Times New Roman" w:cs="Times New Roman"/>
                <w:color w:val="000000"/>
                <w:szCs w:val="26"/>
                <w:lang w:eastAsia="vi-VN"/>
              </w:rPr>
              <w:t>2</w:t>
            </w:r>
          </w:p>
        </w:tc>
        <w:tc>
          <w:tcPr>
            <w:tcW w:w="1151"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34"/>
              <w:jc w:val="left"/>
              <w:rPr>
                <w:rFonts w:eastAsia="Times New Roman" w:cs="Times New Roman"/>
                <w:color w:val="000000"/>
                <w:szCs w:val="26"/>
                <w:lang w:eastAsia="vi-VN"/>
              </w:rPr>
            </w:pPr>
            <w:r w:rsidRPr="00EB3FAC">
              <w:rPr>
                <w:rFonts w:eastAsia="Times New Roman" w:cs="Times New Roman"/>
                <w:color w:val="000000"/>
                <w:szCs w:val="26"/>
                <w:lang w:eastAsia="vi-VN"/>
              </w:rPr>
              <w:t>Sang Shing</w:t>
            </w:r>
          </w:p>
        </w:tc>
        <w:tc>
          <w:tcPr>
            <w:tcW w:w="1169"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 xml:space="preserve">      129</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466</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 xml:space="preserve">183 </w:t>
            </w:r>
          </w:p>
        </w:tc>
        <w:tc>
          <w:tcPr>
            <w:tcW w:w="1169"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 xml:space="preserve">      129</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466</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 xml:space="preserve">183 </w:t>
            </w:r>
          </w:p>
        </w:tc>
        <w:tc>
          <w:tcPr>
            <w:tcW w:w="1077"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 xml:space="preserve">                     -   </w:t>
            </w:r>
          </w:p>
        </w:tc>
      </w:tr>
      <w:tr w:rsidR="00FF3810" w:rsidRPr="00EB3FAC" w:rsidTr="00FD52AD">
        <w:trPr>
          <w:trHeight w:val="330"/>
        </w:trPr>
        <w:tc>
          <w:tcPr>
            <w:tcW w:w="434" w:type="pct"/>
            <w:tcBorders>
              <w:top w:val="dotted" w:sz="4" w:space="0" w:color="auto"/>
              <w:left w:val="single" w:sz="4" w:space="0" w:color="auto"/>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right"/>
              <w:rPr>
                <w:rFonts w:eastAsia="Times New Roman" w:cs="Times New Roman"/>
                <w:color w:val="000000"/>
                <w:szCs w:val="26"/>
                <w:lang w:eastAsia="vi-VN"/>
              </w:rPr>
            </w:pPr>
            <w:r w:rsidRPr="00EB3FAC">
              <w:rPr>
                <w:rFonts w:eastAsia="Times New Roman" w:cs="Times New Roman"/>
                <w:color w:val="000000"/>
                <w:szCs w:val="26"/>
                <w:lang w:eastAsia="vi-VN"/>
              </w:rPr>
              <w:t>3</w:t>
            </w:r>
          </w:p>
        </w:tc>
        <w:tc>
          <w:tcPr>
            <w:tcW w:w="1151"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34"/>
              <w:jc w:val="left"/>
              <w:rPr>
                <w:rFonts w:eastAsia="Times New Roman" w:cs="Times New Roman"/>
                <w:color w:val="000000"/>
                <w:szCs w:val="26"/>
                <w:lang w:eastAsia="vi-VN"/>
              </w:rPr>
            </w:pPr>
            <w:r w:rsidRPr="00EB3FAC">
              <w:rPr>
                <w:rFonts w:eastAsia="Times New Roman" w:cs="Times New Roman"/>
                <w:color w:val="000000"/>
                <w:szCs w:val="26"/>
                <w:lang w:eastAsia="vi-VN"/>
              </w:rPr>
              <w:t>Bochan</w:t>
            </w:r>
          </w:p>
        </w:tc>
        <w:tc>
          <w:tcPr>
            <w:tcW w:w="1169"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 xml:space="preserve">      154</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667</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 xml:space="preserve">205 </w:t>
            </w:r>
          </w:p>
        </w:tc>
        <w:tc>
          <w:tcPr>
            <w:tcW w:w="1169"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 xml:space="preserve">      154</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667</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 xml:space="preserve">205 </w:t>
            </w:r>
          </w:p>
        </w:tc>
        <w:tc>
          <w:tcPr>
            <w:tcW w:w="1077"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 xml:space="preserve">                     -   </w:t>
            </w:r>
          </w:p>
        </w:tc>
      </w:tr>
      <w:tr w:rsidR="00FF3810" w:rsidRPr="00EB3FAC" w:rsidTr="00FD52AD">
        <w:trPr>
          <w:trHeight w:val="330"/>
        </w:trPr>
        <w:tc>
          <w:tcPr>
            <w:tcW w:w="434" w:type="pct"/>
            <w:tcBorders>
              <w:top w:val="dotted" w:sz="4" w:space="0" w:color="auto"/>
              <w:left w:val="single" w:sz="4" w:space="0" w:color="auto"/>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right"/>
              <w:rPr>
                <w:rFonts w:eastAsia="Times New Roman" w:cs="Times New Roman"/>
                <w:color w:val="000000"/>
                <w:szCs w:val="26"/>
                <w:lang w:eastAsia="vi-VN"/>
              </w:rPr>
            </w:pPr>
            <w:r w:rsidRPr="00EB3FAC">
              <w:rPr>
                <w:rFonts w:eastAsia="Times New Roman" w:cs="Times New Roman"/>
                <w:color w:val="000000"/>
                <w:szCs w:val="26"/>
                <w:lang w:eastAsia="vi-VN"/>
              </w:rPr>
              <w:t>4</w:t>
            </w:r>
          </w:p>
        </w:tc>
        <w:tc>
          <w:tcPr>
            <w:tcW w:w="1151"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34"/>
              <w:jc w:val="left"/>
              <w:rPr>
                <w:rFonts w:eastAsia="Times New Roman" w:cs="Times New Roman"/>
                <w:color w:val="000000"/>
                <w:szCs w:val="26"/>
                <w:lang w:eastAsia="vi-VN"/>
              </w:rPr>
            </w:pPr>
            <w:r w:rsidRPr="00EB3FAC">
              <w:rPr>
                <w:rFonts w:eastAsia="Times New Roman" w:cs="Times New Roman"/>
                <w:color w:val="000000"/>
                <w:szCs w:val="26"/>
                <w:lang w:eastAsia="vi-VN"/>
              </w:rPr>
              <w:t>Trang Thảo</w:t>
            </w:r>
          </w:p>
        </w:tc>
        <w:tc>
          <w:tcPr>
            <w:tcW w:w="1169"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 xml:space="preserve">        36</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202</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 xml:space="preserve">320 </w:t>
            </w:r>
          </w:p>
        </w:tc>
        <w:tc>
          <w:tcPr>
            <w:tcW w:w="1169"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 xml:space="preserve">        36</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202</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 xml:space="preserve">320 </w:t>
            </w:r>
          </w:p>
        </w:tc>
        <w:tc>
          <w:tcPr>
            <w:tcW w:w="1077"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 xml:space="preserve">                     -   </w:t>
            </w:r>
          </w:p>
        </w:tc>
      </w:tr>
      <w:tr w:rsidR="00FF3810" w:rsidRPr="00EB3FAC" w:rsidTr="00FD52AD">
        <w:trPr>
          <w:trHeight w:val="330"/>
        </w:trPr>
        <w:tc>
          <w:tcPr>
            <w:tcW w:w="434" w:type="pct"/>
            <w:tcBorders>
              <w:top w:val="dotted" w:sz="4" w:space="0" w:color="auto"/>
              <w:left w:val="single" w:sz="4" w:space="0" w:color="auto"/>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right"/>
              <w:rPr>
                <w:rFonts w:eastAsia="Times New Roman" w:cs="Times New Roman"/>
                <w:color w:val="000000"/>
                <w:szCs w:val="26"/>
                <w:lang w:eastAsia="vi-VN"/>
              </w:rPr>
            </w:pPr>
            <w:r w:rsidRPr="00EB3FAC">
              <w:rPr>
                <w:rFonts w:eastAsia="Times New Roman" w:cs="Times New Roman"/>
                <w:color w:val="000000"/>
                <w:szCs w:val="26"/>
                <w:lang w:eastAsia="vi-VN"/>
              </w:rPr>
              <w:t>5</w:t>
            </w:r>
          </w:p>
        </w:tc>
        <w:tc>
          <w:tcPr>
            <w:tcW w:w="1151"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34"/>
              <w:jc w:val="left"/>
              <w:rPr>
                <w:rFonts w:eastAsia="Times New Roman" w:cs="Times New Roman"/>
                <w:color w:val="000000"/>
                <w:szCs w:val="26"/>
                <w:lang w:eastAsia="vi-VN"/>
              </w:rPr>
            </w:pPr>
            <w:r w:rsidRPr="00EB3FAC">
              <w:rPr>
                <w:rFonts w:eastAsia="Times New Roman" w:cs="Times New Roman"/>
                <w:color w:val="000000"/>
                <w:szCs w:val="26"/>
                <w:lang w:eastAsia="vi-VN"/>
              </w:rPr>
              <w:t>Đại Nam</w:t>
            </w:r>
          </w:p>
        </w:tc>
        <w:tc>
          <w:tcPr>
            <w:tcW w:w="1169"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 xml:space="preserve">        28</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447</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 xml:space="preserve">477 </w:t>
            </w:r>
          </w:p>
        </w:tc>
        <w:tc>
          <w:tcPr>
            <w:tcW w:w="1169"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 xml:space="preserve">        28</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447</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 xml:space="preserve">477 </w:t>
            </w:r>
          </w:p>
        </w:tc>
        <w:tc>
          <w:tcPr>
            <w:tcW w:w="1077"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 xml:space="preserve">                     -   </w:t>
            </w:r>
          </w:p>
        </w:tc>
      </w:tr>
      <w:tr w:rsidR="00FF3810" w:rsidRPr="00EB3FAC" w:rsidTr="00FD52AD">
        <w:trPr>
          <w:trHeight w:val="330"/>
        </w:trPr>
        <w:tc>
          <w:tcPr>
            <w:tcW w:w="434" w:type="pct"/>
            <w:tcBorders>
              <w:top w:val="dotted" w:sz="4" w:space="0" w:color="auto"/>
              <w:left w:val="single" w:sz="4" w:space="0" w:color="auto"/>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right"/>
              <w:rPr>
                <w:rFonts w:eastAsia="Times New Roman" w:cs="Times New Roman"/>
                <w:color w:val="000000"/>
                <w:szCs w:val="26"/>
                <w:lang w:eastAsia="vi-VN"/>
              </w:rPr>
            </w:pPr>
            <w:r w:rsidRPr="00EB3FAC">
              <w:rPr>
                <w:rFonts w:eastAsia="Times New Roman" w:cs="Times New Roman"/>
                <w:color w:val="000000"/>
                <w:szCs w:val="26"/>
                <w:lang w:eastAsia="vi-VN"/>
              </w:rPr>
              <w:t>6</w:t>
            </w:r>
          </w:p>
        </w:tc>
        <w:tc>
          <w:tcPr>
            <w:tcW w:w="1151"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34"/>
              <w:jc w:val="left"/>
              <w:rPr>
                <w:rFonts w:eastAsia="Times New Roman" w:cs="Times New Roman"/>
                <w:color w:val="000000"/>
                <w:szCs w:val="26"/>
                <w:lang w:eastAsia="vi-VN"/>
              </w:rPr>
            </w:pPr>
            <w:r w:rsidRPr="00EB3FAC">
              <w:rPr>
                <w:rFonts w:eastAsia="Times New Roman" w:cs="Times New Roman"/>
                <w:color w:val="000000"/>
                <w:szCs w:val="26"/>
                <w:lang w:eastAsia="vi-VN"/>
              </w:rPr>
              <w:t>Việt Tín</w:t>
            </w:r>
          </w:p>
        </w:tc>
        <w:tc>
          <w:tcPr>
            <w:tcW w:w="1169"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 xml:space="preserve">      126</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206</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 xml:space="preserve">063 </w:t>
            </w:r>
          </w:p>
        </w:tc>
        <w:tc>
          <w:tcPr>
            <w:tcW w:w="1169"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 xml:space="preserve">      126</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260</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 xml:space="preserve">063 </w:t>
            </w:r>
          </w:p>
        </w:tc>
        <w:tc>
          <w:tcPr>
            <w:tcW w:w="1077"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 xml:space="preserve">          (54</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000)</w:t>
            </w:r>
          </w:p>
        </w:tc>
      </w:tr>
      <w:tr w:rsidR="00FF3810" w:rsidRPr="00EB3FAC" w:rsidTr="00FD52AD">
        <w:trPr>
          <w:trHeight w:val="330"/>
        </w:trPr>
        <w:tc>
          <w:tcPr>
            <w:tcW w:w="434" w:type="pct"/>
            <w:tcBorders>
              <w:top w:val="dotted" w:sz="4" w:space="0" w:color="auto"/>
              <w:left w:val="single" w:sz="4" w:space="0" w:color="auto"/>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right"/>
              <w:rPr>
                <w:rFonts w:eastAsia="Times New Roman" w:cs="Times New Roman"/>
                <w:color w:val="000000"/>
                <w:szCs w:val="26"/>
                <w:lang w:eastAsia="vi-VN"/>
              </w:rPr>
            </w:pPr>
            <w:r w:rsidRPr="00EB3FAC">
              <w:rPr>
                <w:rFonts w:eastAsia="Times New Roman" w:cs="Times New Roman"/>
                <w:color w:val="000000"/>
                <w:szCs w:val="26"/>
                <w:lang w:eastAsia="vi-VN"/>
              </w:rPr>
              <w:t>7</w:t>
            </w:r>
          </w:p>
        </w:tc>
        <w:tc>
          <w:tcPr>
            <w:tcW w:w="1151"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34"/>
              <w:jc w:val="left"/>
              <w:rPr>
                <w:rFonts w:eastAsia="Times New Roman" w:cs="Times New Roman"/>
                <w:color w:val="000000"/>
                <w:szCs w:val="26"/>
                <w:lang w:eastAsia="vi-VN"/>
              </w:rPr>
            </w:pPr>
            <w:r w:rsidRPr="00EB3FAC">
              <w:rPr>
                <w:rFonts w:eastAsia="Times New Roman" w:cs="Times New Roman"/>
                <w:color w:val="000000"/>
                <w:szCs w:val="26"/>
                <w:lang w:eastAsia="vi-VN"/>
              </w:rPr>
              <w:t>Galma</w:t>
            </w:r>
          </w:p>
        </w:tc>
        <w:tc>
          <w:tcPr>
            <w:tcW w:w="1169"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 xml:space="preserve">        38</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923</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 xml:space="preserve">744 </w:t>
            </w:r>
          </w:p>
        </w:tc>
        <w:tc>
          <w:tcPr>
            <w:tcW w:w="1169"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 xml:space="preserve">        38</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923</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 xml:space="preserve">744 </w:t>
            </w:r>
          </w:p>
        </w:tc>
        <w:tc>
          <w:tcPr>
            <w:tcW w:w="1077"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 xml:space="preserve">                     -   </w:t>
            </w:r>
          </w:p>
        </w:tc>
      </w:tr>
      <w:tr w:rsidR="00FF3810" w:rsidRPr="00EB3FAC" w:rsidTr="00FD52AD">
        <w:trPr>
          <w:trHeight w:val="330"/>
        </w:trPr>
        <w:tc>
          <w:tcPr>
            <w:tcW w:w="434" w:type="pct"/>
            <w:tcBorders>
              <w:top w:val="dotted" w:sz="4" w:space="0" w:color="auto"/>
              <w:left w:val="single" w:sz="4" w:space="0" w:color="auto"/>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right"/>
              <w:rPr>
                <w:rFonts w:eastAsia="Times New Roman" w:cs="Times New Roman"/>
                <w:color w:val="000000"/>
                <w:szCs w:val="26"/>
                <w:lang w:eastAsia="vi-VN"/>
              </w:rPr>
            </w:pPr>
            <w:r w:rsidRPr="00EB3FAC">
              <w:rPr>
                <w:rFonts w:eastAsia="Times New Roman" w:cs="Times New Roman"/>
                <w:color w:val="000000"/>
                <w:szCs w:val="26"/>
                <w:lang w:eastAsia="vi-VN"/>
              </w:rPr>
              <w:t>8</w:t>
            </w:r>
          </w:p>
        </w:tc>
        <w:tc>
          <w:tcPr>
            <w:tcW w:w="1151"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34"/>
              <w:jc w:val="left"/>
              <w:rPr>
                <w:rFonts w:eastAsia="Times New Roman" w:cs="Times New Roman"/>
                <w:color w:val="000000"/>
                <w:szCs w:val="26"/>
                <w:lang w:eastAsia="vi-VN"/>
              </w:rPr>
            </w:pPr>
            <w:r w:rsidRPr="00EB3FAC">
              <w:rPr>
                <w:rFonts w:eastAsia="Times New Roman" w:cs="Times New Roman"/>
                <w:color w:val="000000"/>
                <w:szCs w:val="26"/>
                <w:lang w:eastAsia="vi-VN"/>
              </w:rPr>
              <w:t>Shinchan</w:t>
            </w:r>
          </w:p>
        </w:tc>
        <w:tc>
          <w:tcPr>
            <w:tcW w:w="1169"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 xml:space="preserve">      119</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430</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 xml:space="preserve">437 </w:t>
            </w:r>
          </w:p>
        </w:tc>
        <w:tc>
          <w:tcPr>
            <w:tcW w:w="1169"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 xml:space="preserve">      119</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430</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 xml:space="preserve">437 </w:t>
            </w:r>
          </w:p>
        </w:tc>
        <w:tc>
          <w:tcPr>
            <w:tcW w:w="1077"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 xml:space="preserve">                     -   </w:t>
            </w:r>
          </w:p>
        </w:tc>
      </w:tr>
      <w:tr w:rsidR="00FF3810" w:rsidRPr="00EB3FAC" w:rsidTr="00FD52AD">
        <w:trPr>
          <w:trHeight w:val="330"/>
        </w:trPr>
        <w:tc>
          <w:tcPr>
            <w:tcW w:w="434" w:type="pct"/>
            <w:tcBorders>
              <w:top w:val="dotted" w:sz="4" w:space="0" w:color="auto"/>
              <w:left w:val="single" w:sz="4" w:space="0" w:color="auto"/>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right"/>
              <w:rPr>
                <w:rFonts w:eastAsia="Times New Roman" w:cs="Times New Roman"/>
                <w:color w:val="000000"/>
                <w:szCs w:val="26"/>
                <w:lang w:eastAsia="vi-VN"/>
              </w:rPr>
            </w:pPr>
            <w:r w:rsidRPr="00EB3FAC">
              <w:rPr>
                <w:rFonts w:eastAsia="Times New Roman" w:cs="Times New Roman"/>
                <w:color w:val="000000"/>
                <w:szCs w:val="26"/>
                <w:lang w:eastAsia="vi-VN"/>
              </w:rPr>
              <w:t>9</w:t>
            </w:r>
          </w:p>
        </w:tc>
        <w:tc>
          <w:tcPr>
            <w:tcW w:w="1151"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34"/>
              <w:jc w:val="left"/>
              <w:rPr>
                <w:rFonts w:eastAsia="Times New Roman" w:cs="Times New Roman"/>
                <w:color w:val="000000"/>
                <w:szCs w:val="26"/>
                <w:lang w:eastAsia="vi-VN"/>
              </w:rPr>
            </w:pPr>
            <w:r w:rsidRPr="00EB3FAC">
              <w:rPr>
                <w:rFonts w:eastAsia="Times New Roman" w:cs="Times New Roman"/>
                <w:color w:val="000000"/>
                <w:szCs w:val="26"/>
                <w:lang w:eastAsia="vi-VN"/>
              </w:rPr>
              <w:t>Vĩnh Lâm</w:t>
            </w:r>
          </w:p>
        </w:tc>
        <w:tc>
          <w:tcPr>
            <w:tcW w:w="1169"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 xml:space="preserve">      124</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132</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 xml:space="preserve">575 </w:t>
            </w:r>
          </w:p>
        </w:tc>
        <w:tc>
          <w:tcPr>
            <w:tcW w:w="1169"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 xml:space="preserve">      124</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132</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 xml:space="preserve">575 </w:t>
            </w:r>
          </w:p>
        </w:tc>
        <w:tc>
          <w:tcPr>
            <w:tcW w:w="1077"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 xml:space="preserve">                     -   </w:t>
            </w:r>
          </w:p>
        </w:tc>
      </w:tr>
      <w:tr w:rsidR="00FF3810" w:rsidRPr="00EB3FAC" w:rsidTr="00FD52AD">
        <w:trPr>
          <w:trHeight w:val="330"/>
        </w:trPr>
        <w:tc>
          <w:tcPr>
            <w:tcW w:w="434" w:type="pct"/>
            <w:tcBorders>
              <w:top w:val="dotted" w:sz="4" w:space="0" w:color="auto"/>
              <w:left w:val="single" w:sz="4" w:space="0" w:color="auto"/>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right"/>
              <w:rPr>
                <w:rFonts w:eastAsia="Times New Roman" w:cs="Times New Roman"/>
                <w:color w:val="000000"/>
                <w:szCs w:val="26"/>
                <w:lang w:eastAsia="vi-VN"/>
              </w:rPr>
            </w:pPr>
            <w:r w:rsidRPr="00EB3FAC">
              <w:rPr>
                <w:rFonts w:eastAsia="Times New Roman" w:cs="Times New Roman"/>
                <w:color w:val="000000"/>
                <w:szCs w:val="26"/>
                <w:lang w:eastAsia="vi-VN"/>
              </w:rPr>
              <w:t>10</w:t>
            </w:r>
          </w:p>
        </w:tc>
        <w:tc>
          <w:tcPr>
            <w:tcW w:w="1151"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34"/>
              <w:jc w:val="left"/>
              <w:rPr>
                <w:rFonts w:eastAsia="Times New Roman" w:cs="Times New Roman"/>
                <w:color w:val="000000"/>
                <w:szCs w:val="26"/>
                <w:lang w:eastAsia="vi-VN"/>
              </w:rPr>
            </w:pPr>
            <w:r w:rsidRPr="00EB3FAC">
              <w:rPr>
                <w:rFonts w:eastAsia="Times New Roman" w:cs="Times New Roman"/>
                <w:color w:val="000000"/>
                <w:szCs w:val="26"/>
                <w:lang w:eastAsia="vi-VN"/>
              </w:rPr>
              <w:t>Việt Hoàng</w:t>
            </w:r>
          </w:p>
        </w:tc>
        <w:tc>
          <w:tcPr>
            <w:tcW w:w="1169"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 xml:space="preserve">        29</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452</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 xml:space="preserve">500 </w:t>
            </w:r>
          </w:p>
        </w:tc>
        <w:tc>
          <w:tcPr>
            <w:tcW w:w="1169"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 xml:space="preserve">        29</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452</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 xml:space="preserve">500 </w:t>
            </w:r>
          </w:p>
        </w:tc>
        <w:tc>
          <w:tcPr>
            <w:tcW w:w="1077"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 xml:space="preserve">                     -   </w:t>
            </w:r>
          </w:p>
        </w:tc>
      </w:tr>
      <w:tr w:rsidR="00FF3810" w:rsidRPr="00EB3FAC" w:rsidTr="00FD52AD">
        <w:trPr>
          <w:trHeight w:val="330"/>
        </w:trPr>
        <w:tc>
          <w:tcPr>
            <w:tcW w:w="434" w:type="pct"/>
            <w:tcBorders>
              <w:top w:val="dotted" w:sz="4" w:space="0" w:color="auto"/>
              <w:left w:val="single" w:sz="4" w:space="0" w:color="auto"/>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right"/>
              <w:rPr>
                <w:rFonts w:eastAsia="Times New Roman" w:cs="Times New Roman"/>
                <w:color w:val="000000"/>
                <w:szCs w:val="26"/>
                <w:lang w:eastAsia="vi-VN"/>
              </w:rPr>
            </w:pPr>
            <w:r w:rsidRPr="00EB3FAC">
              <w:rPr>
                <w:rFonts w:eastAsia="Times New Roman" w:cs="Times New Roman"/>
                <w:color w:val="000000"/>
                <w:szCs w:val="26"/>
                <w:lang w:eastAsia="vi-VN"/>
              </w:rPr>
              <w:t>11</w:t>
            </w:r>
          </w:p>
        </w:tc>
        <w:tc>
          <w:tcPr>
            <w:tcW w:w="1151"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34"/>
              <w:jc w:val="left"/>
              <w:rPr>
                <w:rFonts w:eastAsia="Times New Roman" w:cs="Times New Roman"/>
                <w:color w:val="000000"/>
                <w:szCs w:val="26"/>
                <w:lang w:eastAsia="vi-VN"/>
              </w:rPr>
            </w:pPr>
            <w:r w:rsidRPr="00EB3FAC">
              <w:rPr>
                <w:rFonts w:eastAsia="Times New Roman" w:cs="Times New Roman"/>
                <w:color w:val="000000"/>
                <w:szCs w:val="26"/>
                <w:lang w:eastAsia="vi-VN"/>
              </w:rPr>
              <w:t>Vạn Thanh</w:t>
            </w:r>
          </w:p>
        </w:tc>
        <w:tc>
          <w:tcPr>
            <w:tcW w:w="1169"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 xml:space="preserve">        29</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903</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 xml:space="preserve">090 </w:t>
            </w:r>
          </w:p>
        </w:tc>
        <w:tc>
          <w:tcPr>
            <w:tcW w:w="1169"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 xml:space="preserve">        29</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903</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 xml:space="preserve">090 </w:t>
            </w:r>
          </w:p>
        </w:tc>
        <w:tc>
          <w:tcPr>
            <w:tcW w:w="1077"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 xml:space="preserve">                     -   </w:t>
            </w:r>
          </w:p>
        </w:tc>
      </w:tr>
      <w:tr w:rsidR="00FF3810" w:rsidRPr="00EB3FAC" w:rsidTr="00FD52AD">
        <w:trPr>
          <w:trHeight w:val="330"/>
        </w:trPr>
        <w:tc>
          <w:tcPr>
            <w:tcW w:w="434" w:type="pct"/>
            <w:tcBorders>
              <w:top w:val="dotted" w:sz="4" w:space="0" w:color="auto"/>
              <w:left w:val="single" w:sz="4" w:space="0" w:color="auto"/>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right"/>
              <w:rPr>
                <w:rFonts w:eastAsia="Times New Roman" w:cs="Times New Roman"/>
                <w:color w:val="000000"/>
                <w:szCs w:val="26"/>
                <w:lang w:eastAsia="vi-VN"/>
              </w:rPr>
            </w:pPr>
            <w:r w:rsidRPr="00EB3FAC">
              <w:rPr>
                <w:rFonts w:eastAsia="Times New Roman" w:cs="Times New Roman"/>
                <w:color w:val="000000"/>
                <w:szCs w:val="26"/>
                <w:lang w:eastAsia="vi-VN"/>
              </w:rPr>
              <w:t>12</w:t>
            </w:r>
          </w:p>
        </w:tc>
        <w:tc>
          <w:tcPr>
            <w:tcW w:w="1151"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34"/>
              <w:jc w:val="left"/>
              <w:rPr>
                <w:rFonts w:eastAsia="Times New Roman" w:cs="Times New Roman"/>
                <w:color w:val="000000"/>
                <w:szCs w:val="26"/>
                <w:lang w:eastAsia="vi-VN"/>
              </w:rPr>
            </w:pPr>
            <w:r w:rsidRPr="00EB3FAC">
              <w:rPr>
                <w:rFonts w:eastAsia="Times New Roman" w:cs="Times New Roman"/>
                <w:color w:val="000000"/>
                <w:szCs w:val="26"/>
                <w:lang w:eastAsia="vi-VN"/>
              </w:rPr>
              <w:t>Jingmin</w:t>
            </w:r>
          </w:p>
        </w:tc>
        <w:tc>
          <w:tcPr>
            <w:tcW w:w="1169"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 xml:space="preserve">      172</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429</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 xml:space="preserve">950 </w:t>
            </w:r>
          </w:p>
        </w:tc>
        <w:tc>
          <w:tcPr>
            <w:tcW w:w="1169"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 xml:space="preserve">      172</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429</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 xml:space="preserve">950 </w:t>
            </w:r>
          </w:p>
        </w:tc>
        <w:tc>
          <w:tcPr>
            <w:tcW w:w="1077"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 xml:space="preserve">                     -   </w:t>
            </w:r>
          </w:p>
        </w:tc>
      </w:tr>
      <w:tr w:rsidR="00FF3810" w:rsidRPr="00EB3FAC" w:rsidTr="00FD52AD">
        <w:trPr>
          <w:trHeight w:val="330"/>
        </w:trPr>
        <w:tc>
          <w:tcPr>
            <w:tcW w:w="434" w:type="pct"/>
            <w:tcBorders>
              <w:top w:val="dotted" w:sz="4" w:space="0" w:color="auto"/>
              <w:left w:val="single" w:sz="4" w:space="0" w:color="auto"/>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right"/>
              <w:rPr>
                <w:rFonts w:eastAsia="Times New Roman" w:cs="Times New Roman"/>
                <w:color w:val="000000"/>
                <w:szCs w:val="26"/>
                <w:lang w:eastAsia="vi-VN"/>
              </w:rPr>
            </w:pPr>
            <w:r w:rsidRPr="00EB3FAC">
              <w:rPr>
                <w:rFonts w:eastAsia="Times New Roman" w:cs="Times New Roman"/>
                <w:color w:val="000000"/>
                <w:szCs w:val="26"/>
                <w:lang w:eastAsia="vi-VN"/>
              </w:rPr>
              <w:t>13</w:t>
            </w:r>
          </w:p>
        </w:tc>
        <w:tc>
          <w:tcPr>
            <w:tcW w:w="1151"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34"/>
              <w:jc w:val="left"/>
              <w:rPr>
                <w:rFonts w:eastAsia="Times New Roman" w:cs="Times New Roman"/>
                <w:color w:val="000000"/>
                <w:szCs w:val="26"/>
                <w:lang w:eastAsia="vi-VN"/>
              </w:rPr>
            </w:pPr>
            <w:r w:rsidRPr="00EB3FAC">
              <w:rPr>
                <w:rFonts w:eastAsia="Times New Roman" w:cs="Times New Roman"/>
                <w:color w:val="000000"/>
                <w:szCs w:val="26"/>
                <w:lang w:eastAsia="vi-VN"/>
              </w:rPr>
              <w:t>Kimlin</w:t>
            </w:r>
          </w:p>
        </w:tc>
        <w:tc>
          <w:tcPr>
            <w:tcW w:w="1169"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 xml:space="preserve">        81</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436</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 xml:space="preserve">740 </w:t>
            </w:r>
          </w:p>
        </w:tc>
        <w:tc>
          <w:tcPr>
            <w:tcW w:w="1169"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 xml:space="preserve">        81</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436</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 xml:space="preserve">740 </w:t>
            </w:r>
          </w:p>
        </w:tc>
        <w:tc>
          <w:tcPr>
            <w:tcW w:w="1077"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 xml:space="preserve">                     -   </w:t>
            </w:r>
          </w:p>
        </w:tc>
      </w:tr>
      <w:tr w:rsidR="00FF3810" w:rsidRPr="00EB3FAC" w:rsidTr="00FD52AD">
        <w:trPr>
          <w:trHeight w:val="330"/>
        </w:trPr>
        <w:tc>
          <w:tcPr>
            <w:tcW w:w="434" w:type="pct"/>
            <w:tcBorders>
              <w:top w:val="dotted" w:sz="4" w:space="0" w:color="auto"/>
              <w:left w:val="single" w:sz="4" w:space="0" w:color="auto"/>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right"/>
              <w:rPr>
                <w:rFonts w:eastAsia="Times New Roman" w:cs="Times New Roman"/>
                <w:color w:val="000000"/>
                <w:szCs w:val="26"/>
                <w:lang w:eastAsia="vi-VN"/>
              </w:rPr>
            </w:pPr>
            <w:r w:rsidRPr="00EB3FAC">
              <w:rPr>
                <w:rFonts w:eastAsia="Times New Roman" w:cs="Times New Roman"/>
                <w:color w:val="000000"/>
                <w:szCs w:val="26"/>
                <w:lang w:eastAsia="vi-VN"/>
              </w:rPr>
              <w:t>14</w:t>
            </w:r>
          </w:p>
        </w:tc>
        <w:tc>
          <w:tcPr>
            <w:tcW w:w="1151"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34"/>
              <w:jc w:val="left"/>
              <w:rPr>
                <w:rFonts w:eastAsia="Times New Roman" w:cs="Times New Roman"/>
                <w:color w:val="000000"/>
                <w:szCs w:val="26"/>
                <w:lang w:eastAsia="vi-VN"/>
              </w:rPr>
            </w:pPr>
            <w:r w:rsidRPr="00EB3FAC">
              <w:rPr>
                <w:rFonts w:eastAsia="Times New Roman" w:cs="Times New Roman"/>
                <w:color w:val="000000"/>
                <w:szCs w:val="26"/>
                <w:lang w:eastAsia="vi-VN"/>
              </w:rPr>
              <w:t>Đại Long</w:t>
            </w:r>
          </w:p>
        </w:tc>
        <w:tc>
          <w:tcPr>
            <w:tcW w:w="1169"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 xml:space="preserve">      142</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170</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 xml:space="preserve">000 </w:t>
            </w:r>
          </w:p>
        </w:tc>
        <w:tc>
          <w:tcPr>
            <w:tcW w:w="1169"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 xml:space="preserve">      142</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170</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 xml:space="preserve">000 </w:t>
            </w:r>
          </w:p>
        </w:tc>
        <w:tc>
          <w:tcPr>
            <w:tcW w:w="1077" w:type="pct"/>
            <w:tcBorders>
              <w:top w:val="dotted" w:sz="4" w:space="0" w:color="auto"/>
              <w:left w:val="nil"/>
              <w:bottom w:val="dotted"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 xml:space="preserve">                     -   </w:t>
            </w:r>
          </w:p>
        </w:tc>
      </w:tr>
      <w:tr w:rsidR="00FF3810" w:rsidRPr="00EB3FAC" w:rsidTr="00FD52AD">
        <w:trPr>
          <w:trHeight w:val="330"/>
        </w:trPr>
        <w:tc>
          <w:tcPr>
            <w:tcW w:w="434" w:type="pct"/>
            <w:tcBorders>
              <w:top w:val="dotted" w:sz="4" w:space="0" w:color="auto"/>
              <w:left w:val="single" w:sz="4" w:space="0" w:color="auto"/>
              <w:bottom w:val="single" w:sz="4" w:space="0" w:color="auto"/>
              <w:right w:val="single" w:sz="4" w:space="0" w:color="auto"/>
            </w:tcBorders>
            <w:shd w:val="clear" w:color="auto" w:fill="auto"/>
            <w:noWrap/>
            <w:vAlign w:val="bottom"/>
            <w:hideMark/>
          </w:tcPr>
          <w:p w:rsidR="00FF3810" w:rsidRPr="00EB3FAC" w:rsidRDefault="00FF3810" w:rsidP="00F32910">
            <w:pPr>
              <w:spacing w:after="0"/>
              <w:ind w:firstLine="0"/>
              <w:jc w:val="right"/>
              <w:rPr>
                <w:rFonts w:eastAsia="Times New Roman" w:cs="Times New Roman"/>
                <w:color w:val="000000"/>
                <w:szCs w:val="26"/>
                <w:lang w:eastAsia="vi-VN"/>
              </w:rPr>
            </w:pPr>
            <w:r w:rsidRPr="00EB3FAC">
              <w:rPr>
                <w:rFonts w:eastAsia="Times New Roman" w:cs="Times New Roman"/>
                <w:color w:val="000000"/>
                <w:szCs w:val="26"/>
                <w:lang w:eastAsia="vi-VN"/>
              </w:rPr>
              <w:t>15</w:t>
            </w:r>
          </w:p>
        </w:tc>
        <w:tc>
          <w:tcPr>
            <w:tcW w:w="1151" w:type="pct"/>
            <w:tcBorders>
              <w:top w:val="dotted" w:sz="4" w:space="0" w:color="auto"/>
              <w:left w:val="nil"/>
              <w:bottom w:val="single" w:sz="4" w:space="0" w:color="auto"/>
              <w:right w:val="single" w:sz="4" w:space="0" w:color="auto"/>
            </w:tcBorders>
            <w:shd w:val="clear" w:color="auto" w:fill="auto"/>
            <w:noWrap/>
            <w:vAlign w:val="bottom"/>
            <w:hideMark/>
          </w:tcPr>
          <w:p w:rsidR="00FF3810" w:rsidRPr="00EB3FAC" w:rsidRDefault="00FF3810" w:rsidP="00F32910">
            <w:pPr>
              <w:spacing w:after="0"/>
              <w:ind w:firstLine="34"/>
              <w:jc w:val="left"/>
              <w:rPr>
                <w:rFonts w:eastAsia="Times New Roman" w:cs="Times New Roman"/>
                <w:color w:val="000000"/>
                <w:szCs w:val="26"/>
                <w:lang w:eastAsia="vi-VN"/>
              </w:rPr>
            </w:pPr>
            <w:r w:rsidRPr="00EB3FAC">
              <w:rPr>
                <w:rFonts w:eastAsia="Times New Roman" w:cs="Times New Roman"/>
                <w:color w:val="000000"/>
                <w:szCs w:val="26"/>
                <w:lang w:eastAsia="vi-VN"/>
              </w:rPr>
              <w:t>Hữu nghị</w:t>
            </w:r>
          </w:p>
        </w:tc>
        <w:tc>
          <w:tcPr>
            <w:tcW w:w="1169" w:type="pct"/>
            <w:tcBorders>
              <w:top w:val="dotted" w:sz="4" w:space="0" w:color="auto"/>
              <w:left w:val="nil"/>
              <w:bottom w:val="single"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 xml:space="preserve">        49</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269</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 xml:space="preserve">413 </w:t>
            </w:r>
          </w:p>
        </w:tc>
        <w:tc>
          <w:tcPr>
            <w:tcW w:w="1169" w:type="pct"/>
            <w:tcBorders>
              <w:top w:val="dotted" w:sz="4" w:space="0" w:color="auto"/>
              <w:left w:val="nil"/>
              <w:bottom w:val="single"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 xml:space="preserve">        49</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269</w:t>
            </w:r>
            <w:r w:rsidR="00A06EBF">
              <w:rPr>
                <w:rFonts w:eastAsia="Times New Roman" w:cs="Times New Roman"/>
                <w:color w:val="000000"/>
                <w:szCs w:val="26"/>
                <w:lang w:eastAsia="vi-VN"/>
              </w:rPr>
              <w:t>.</w:t>
            </w:r>
            <w:r w:rsidRPr="00EB3FAC">
              <w:rPr>
                <w:rFonts w:eastAsia="Times New Roman" w:cs="Times New Roman"/>
                <w:color w:val="000000"/>
                <w:szCs w:val="26"/>
                <w:lang w:eastAsia="vi-VN"/>
              </w:rPr>
              <w:t xml:space="preserve">413 </w:t>
            </w:r>
          </w:p>
        </w:tc>
        <w:tc>
          <w:tcPr>
            <w:tcW w:w="1077" w:type="pct"/>
            <w:tcBorders>
              <w:top w:val="dotted" w:sz="4" w:space="0" w:color="auto"/>
              <w:left w:val="nil"/>
              <w:bottom w:val="single"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color w:val="000000"/>
                <w:szCs w:val="26"/>
                <w:lang w:eastAsia="vi-VN"/>
              </w:rPr>
            </w:pPr>
            <w:r w:rsidRPr="00EB3FAC">
              <w:rPr>
                <w:rFonts w:eastAsia="Times New Roman" w:cs="Times New Roman"/>
                <w:color w:val="000000"/>
                <w:szCs w:val="26"/>
                <w:lang w:eastAsia="vi-VN"/>
              </w:rPr>
              <w:t xml:space="preserve">                     -   </w:t>
            </w:r>
          </w:p>
        </w:tc>
      </w:tr>
      <w:tr w:rsidR="00FF3810" w:rsidRPr="00EB3FAC" w:rsidTr="00FF3810">
        <w:trPr>
          <w:trHeight w:val="330"/>
        </w:trPr>
        <w:tc>
          <w:tcPr>
            <w:tcW w:w="434" w:type="pct"/>
            <w:tcBorders>
              <w:top w:val="nil"/>
              <w:left w:val="single" w:sz="4" w:space="0" w:color="auto"/>
              <w:bottom w:val="single"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b/>
                <w:bCs/>
                <w:color w:val="000000"/>
                <w:szCs w:val="26"/>
                <w:lang w:eastAsia="vi-VN"/>
              </w:rPr>
            </w:pPr>
            <w:r w:rsidRPr="00EB3FAC">
              <w:rPr>
                <w:rFonts w:eastAsia="Times New Roman" w:cs="Times New Roman"/>
                <w:b/>
                <w:bCs/>
                <w:color w:val="000000"/>
                <w:szCs w:val="26"/>
                <w:lang w:eastAsia="vi-VN"/>
              </w:rPr>
              <w:t> </w:t>
            </w:r>
          </w:p>
        </w:tc>
        <w:tc>
          <w:tcPr>
            <w:tcW w:w="1151" w:type="pct"/>
            <w:tcBorders>
              <w:top w:val="nil"/>
              <w:left w:val="nil"/>
              <w:bottom w:val="single" w:sz="4" w:space="0" w:color="auto"/>
              <w:right w:val="single" w:sz="4" w:space="0" w:color="auto"/>
            </w:tcBorders>
            <w:shd w:val="clear" w:color="auto" w:fill="auto"/>
            <w:noWrap/>
            <w:vAlign w:val="bottom"/>
            <w:hideMark/>
          </w:tcPr>
          <w:p w:rsidR="00FF3810" w:rsidRPr="00EB3FAC" w:rsidRDefault="00FF3810" w:rsidP="00F32910">
            <w:pPr>
              <w:spacing w:after="0"/>
              <w:ind w:firstLine="34"/>
              <w:jc w:val="left"/>
              <w:rPr>
                <w:rFonts w:eastAsia="Times New Roman" w:cs="Times New Roman"/>
                <w:b/>
                <w:bCs/>
                <w:color w:val="000000"/>
                <w:szCs w:val="26"/>
                <w:lang w:eastAsia="vi-VN"/>
              </w:rPr>
            </w:pPr>
            <w:r w:rsidRPr="00EB3FAC">
              <w:rPr>
                <w:rFonts w:eastAsia="Times New Roman" w:cs="Times New Roman"/>
                <w:b/>
                <w:bCs/>
                <w:color w:val="000000"/>
                <w:szCs w:val="26"/>
                <w:lang w:eastAsia="vi-VN"/>
              </w:rPr>
              <w:t>Tổng cộng</w:t>
            </w:r>
          </w:p>
        </w:tc>
        <w:tc>
          <w:tcPr>
            <w:tcW w:w="1169" w:type="pct"/>
            <w:tcBorders>
              <w:top w:val="nil"/>
              <w:left w:val="nil"/>
              <w:bottom w:val="single"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b/>
                <w:bCs/>
                <w:color w:val="000000"/>
                <w:szCs w:val="26"/>
                <w:lang w:eastAsia="vi-VN"/>
              </w:rPr>
            </w:pPr>
            <w:r w:rsidRPr="00EB3FAC">
              <w:rPr>
                <w:rFonts w:eastAsia="Times New Roman" w:cs="Times New Roman"/>
                <w:b/>
                <w:bCs/>
                <w:color w:val="000000"/>
                <w:szCs w:val="26"/>
                <w:lang w:eastAsia="vi-VN"/>
              </w:rPr>
              <w:t xml:space="preserve">  3</w:t>
            </w:r>
            <w:r w:rsidR="00A06EBF">
              <w:rPr>
                <w:rFonts w:eastAsia="Times New Roman" w:cs="Times New Roman"/>
                <w:b/>
                <w:bCs/>
                <w:color w:val="000000"/>
                <w:szCs w:val="26"/>
                <w:lang w:eastAsia="vi-VN"/>
              </w:rPr>
              <w:t>.</w:t>
            </w:r>
            <w:r w:rsidRPr="00EB3FAC">
              <w:rPr>
                <w:rFonts w:eastAsia="Times New Roman" w:cs="Times New Roman"/>
                <w:b/>
                <w:bCs/>
                <w:color w:val="000000"/>
                <w:szCs w:val="26"/>
                <w:lang w:eastAsia="vi-VN"/>
              </w:rPr>
              <w:t>415</w:t>
            </w:r>
            <w:r w:rsidR="00A06EBF">
              <w:rPr>
                <w:rFonts w:eastAsia="Times New Roman" w:cs="Times New Roman"/>
                <w:b/>
                <w:bCs/>
                <w:color w:val="000000"/>
                <w:szCs w:val="26"/>
                <w:lang w:eastAsia="vi-VN"/>
              </w:rPr>
              <w:t>.</w:t>
            </w:r>
            <w:r w:rsidRPr="00EB3FAC">
              <w:rPr>
                <w:rFonts w:eastAsia="Times New Roman" w:cs="Times New Roman"/>
                <w:b/>
                <w:bCs/>
                <w:color w:val="000000"/>
                <w:szCs w:val="26"/>
                <w:lang w:eastAsia="vi-VN"/>
              </w:rPr>
              <w:t>335</w:t>
            </w:r>
            <w:r w:rsidR="00A06EBF">
              <w:rPr>
                <w:rFonts w:eastAsia="Times New Roman" w:cs="Times New Roman"/>
                <w:b/>
                <w:bCs/>
                <w:color w:val="000000"/>
                <w:szCs w:val="26"/>
                <w:lang w:eastAsia="vi-VN"/>
              </w:rPr>
              <w:t>.</w:t>
            </w:r>
            <w:r w:rsidRPr="00EB3FAC">
              <w:rPr>
                <w:rFonts w:eastAsia="Times New Roman" w:cs="Times New Roman"/>
                <w:b/>
                <w:bCs/>
                <w:color w:val="000000"/>
                <w:szCs w:val="26"/>
                <w:lang w:eastAsia="vi-VN"/>
              </w:rPr>
              <w:t xml:space="preserve">080 </w:t>
            </w:r>
          </w:p>
        </w:tc>
        <w:tc>
          <w:tcPr>
            <w:tcW w:w="1169" w:type="pct"/>
            <w:tcBorders>
              <w:top w:val="nil"/>
              <w:left w:val="nil"/>
              <w:bottom w:val="single"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b/>
                <w:bCs/>
                <w:color w:val="000000"/>
                <w:szCs w:val="26"/>
                <w:lang w:eastAsia="vi-VN"/>
              </w:rPr>
            </w:pPr>
            <w:r w:rsidRPr="00EB3FAC">
              <w:rPr>
                <w:rFonts w:eastAsia="Times New Roman" w:cs="Times New Roman"/>
                <w:b/>
                <w:bCs/>
                <w:color w:val="000000"/>
                <w:szCs w:val="26"/>
                <w:lang w:eastAsia="vi-VN"/>
              </w:rPr>
              <w:t xml:space="preserve">  3</w:t>
            </w:r>
            <w:r w:rsidR="00A06EBF">
              <w:rPr>
                <w:rFonts w:eastAsia="Times New Roman" w:cs="Times New Roman"/>
                <w:b/>
                <w:bCs/>
                <w:color w:val="000000"/>
                <w:szCs w:val="26"/>
                <w:lang w:eastAsia="vi-VN"/>
              </w:rPr>
              <w:t>.</w:t>
            </w:r>
            <w:r w:rsidRPr="00EB3FAC">
              <w:rPr>
                <w:rFonts w:eastAsia="Times New Roman" w:cs="Times New Roman"/>
                <w:b/>
                <w:bCs/>
                <w:color w:val="000000"/>
                <w:szCs w:val="26"/>
                <w:lang w:eastAsia="vi-VN"/>
              </w:rPr>
              <w:t>194</w:t>
            </w:r>
            <w:r w:rsidR="00A06EBF">
              <w:rPr>
                <w:rFonts w:eastAsia="Times New Roman" w:cs="Times New Roman"/>
                <w:b/>
                <w:bCs/>
                <w:color w:val="000000"/>
                <w:szCs w:val="26"/>
                <w:lang w:eastAsia="vi-VN"/>
              </w:rPr>
              <w:t>.</w:t>
            </w:r>
            <w:r w:rsidRPr="00EB3FAC">
              <w:rPr>
                <w:rFonts w:eastAsia="Times New Roman" w:cs="Times New Roman"/>
                <w:b/>
                <w:bCs/>
                <w:color w:val="000000"/>
                <w:szCs w:val="26"/>
                <w:lang w:eastAsia="vi-VN"/>
              </w:rPr>
              <w:t>889</w:t>
            </w:r>
            <w:r w:rsidR="00A06EBF">
              <w:rPr>
                <w:rFonts w:eastAsia="Times New Roman" w:cs="Times New Roman"/>
                <w:b/>
                <w:bCs/>
                <w:color w:val="000000"/>
                <w:szCs w:val="26"/>
                <w:lang w:eastAsia="vi-VN"/>
              </w:rPr>
              <w:t>.</w:t>
            </w:r>
            <w:r w:rsidRPr="00EB3FAC">
              <w:rPr>
                <w:rFonts w:eastAsia="Times New Roman" w:cs="Times New Roman"/>
                <w:b/>
                <w:bCs/>
                <w:color w:val="000000"/>
                <w:szCs w:val="26"/>
                <w:lang w:eastAsia="vi-VN"/>
              </w:rPr>
              <w:t xml:space="preserve">080 </w:t>
            </w:r>
          </w:p>
        </w:tc>
        <w:tc>
          <w:tcPr>
            <w:tcW w:w="1077" w:type="pct"/>
            <w:tcBorders>
              <w:top w:val="nil"/>
              <w:left w:val="nil"/>
              <w:bottom w:val="single"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b/>
                <w:bCs/>
                <w:color w:val="000000"/>
                <w:szCs w:val="26"/>
                <w:lang w:eastAsia="vi-VN"/>
              </w:rPr>
            </w:pPr>
            <w:r w:rsidRPr="00EB3FAC">
              <w:rPr>
                <w:rFonts w:eastAsia="Times New Roman" w:cs="Times New Roman"/>
                <w:b/>
                <w:bCs/>
                <w:color w:val="000000"/>
                <w:szCs w:val="26"/>
                <w:lang w:eastAsia="vi-VN"/>
              </w:rPr>
              <w:t> </w:t>
            </w:r>
          </w:p>
        </w:tc>
      </w:tr>
      <w:tr w:rsidR="00FF3810" w:rsidRPr="00EB3FAC" w:rsidTr="00FF3810">
        <w:trPr>
          <w:trHeight w:val="330"/>
        </w:trPr>
        <w:tc>
          <w:tcPr>
            <w:tcW w:w="434" w:type="pct"/>
            <w:tcBorders>
              <w:top w:val="nil"/>
              <w:left w:val="single" w:sz="4" w:space="0" w:color="auto"/>
              <w:bottom w:val="single"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b/>
                <w:bCs/>
                <w:color w:val="000000"/>
                <w:szCs w:val="26"/>
                <w:lang w:eastAsia="vi-VN"/>
              </w:rPr>
            </w:pPr>
            <w:r w:rsidRPr="00EB3FAC">
              <w:rPr>
                <w:rFonts w:eastAsia="Times New Roman" w:cs="Times New Roman"/>
                <w:b/>
                <w:bCs/>
                <w:color w:val="000000"/>
                <w:szCs w:val="26"/>
                <w:lang w:eastAsia="vi-VN"/>
              </w:rPr>
              <w:t> </w:t>
            </w:r>
          </w:p>
        </w:tc>
        <w:tc>
          <w:tcPr>
            <w:tcW w:w="1151" w:type="pct"/>
            <w:tcBorders>
              <w:top w:val="nil"/>
              <w:left w:val="nil"/>
              <w:bottom w:val="single" w:sz="4" w:space="0" w:color="auto"/>
              <w:right w:val="single" w:sz="4" w:space="0" w:color="auto"/>
            </w:tcBorders>
            <w:shd w:val="clear" w:color="auto" w:fill="auto"/>
            <w:noWrap/>
            <w:vAlign w:val="bottom"/>
            <w:hideMark/>
          </w:tcPr>
          <w:p w:rsidR="00FF3810" w:rsidRPr="00EB3FAC" w:rsidRDefault="00FF3810" w:rsidP="00F32910">
            <w:pPr>
              <w:spacing w:after="0"/>
              <w:ind w:firstLine="34"/>
              <w:jc w:val="left"/>
              <w:rPr>
                <w:rFonts w:eastAsia="Times New Roman" w:cs="Times New Roman"/>
                <w:b/>
                <w:bCs/>
                <w:color w:val="000000"/>
                <w:szCs w:val="26"/>
                <w:lang w:eastAsia="vi-VN"/>
              </w:rPr>
            </w:pPr>
            <w:r w:rsidRPr="00EB3FAC">
              <w:rPr>
                <w:rFonts w:eastAsia="Times New Roman" w:cs="Times New Roman"/>
                <w:b/>
                <w:bCs/>
                <w:color w:val="000000"/>
                <w:szCs w:val="26"/>
                <w:lang w:eastAsia="vi-VN"/>
              </w:rPr>
              <w:t>Số dư TK 131</w:t>
            </w:r>
          </w:p>
        </w:tc>
        <w:tc>
          <w:tcPr>
            <w:tcW w:w="1169" w:type="pct"/>
            <w:tcBorders>
              <w:top w:val="nil"/>
              <w:left w:val="nil"/>
              <w:bottom w:val="single"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b/>
                <w:bCs/>
                <w:color w:val="000000"/>
                <w:szCs w:val="26"/>
                <w:lang w:eastAsia="vi-VN"/>
              </w:rPr>
            </w:pPr>
            <w:r w:rsidRPr="00EB3FAC">
              <w:rPr>
                <w:rFonts w:eastAsia="Times New Roman" w:cs="Times New Roman"/>
                <w:b/>
                <w:bCs/>
                <w:color w:val="000000"/>
                <w:szCs w:val="26"/>
                <w:lang w:eastAsia="vi-VN"/>
              </w:rPr>
              <w:t xml:space="preserve">  3</w:t>
            </w:r>
            <w:r w:rsidR="00A06EBF">
              <w:rPr>
                <w:rFonts w:eastAsia="Times New Roman" w:cs="Times New Roman"/>
                <w:b/>
                <w:bCs/>
                <w:color w:val="000000"/>
                <w:szCs w:val="26"/>
                <w:lang w:eastAsia="vi-VN"/>
              </w:rPr>
              <w:t>.</w:t>
            </w:r>
            <w:r w:rsidRPr="00EB3FAC">
              <w:rPr>
                <w:rFonts w:eastAsia="Times New Roman" w:cs="Times New Roman"/>
                <w:b/>
                <w:bCs/>
                <w:color w:val="000000"/>
                <w:szCs w:val="26"/>
                <w:lang w:eastAsia="vi-VN"/>
              </w:rPr>
              <w:t>651</w:t>
            </w:r>
            <w:r w:rsidR="00A06EBF">
              <w:rPr>
                <w:rFonts w:eastAsia="Times New Roman" w:cs="Times New Roman"/>
                <w:b/>
                <w:bCs/>
                <w:color w:val="000000"/>
                <w:szCs w:val="26"/>
                <w:lang w:eastAsia="vi-VN"/>
              </w:rPr>
              <w:t>.</w:t>
            </w:r>
            <w:r w:rsidRPr="00EB3FAC">
              <w:rPr>
                <w:rFonts w:eastAsia="Times New Roman" w:cs="Times New Roman"/>
                <w:b/>
                <w:bCs/>
                <w:color w:val="000000"/>
                <w:szCs w:val="26"/>
                <w:lang w:eastAsia="vi-VN"/>
              </w:rPr>
              <w:t>850</w:t>
            </w:r>
            <w:r w:rsidR="00A06EBF">
              <w:rPr>
                <w:rFonts w:eastAsia="Times New Roman" w:cs="Times New Roman"/>
                <w:b/>
                <w:bCs/>
                <w:color w:val="000000"/>
                <w:szCs w:val="26"/>
                <w:lang w:eastAsia="vi-VN"/>
              </w:rPr>
              <w:t>.</w:t>
            </w:r>
            <w:r w:rsidRPr="00EB3FAC">
              <w:rPr>
                <w:rFonts w:eastAsia="Times New Roman" w:cs="Times New Roman"/>
                <w:b/>
                <w:bCs/>
                <w:color w:val="000000"/>
                <w:szCs w:val="26"/>
                <w:lang w:eastAsia="vi-VN"/>
              </w:rPr>
              <w:t xml:space="preserve">852 </w:t>
            </w:r>
          </w:p>
        </w:tc>
        <w:tc>
          <w:tcPr>
            <w:tcW w:w="1169" w:type="pct"/>
            <w:tcBorders>
              <w:top w:val="nil"/>
              <w:left w:val="nil"/>
              <w:bottom w:val="single"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b/>
                <w:bCs/>
                <w:color w:val="000000"/>
                <w:szCs w:val="26"/>
                <w:lang w:eastAsia="vi-VN"/>
              </w:rPr>
            </w:pPr>
            <w:r w:rsidRPr="00EB3FAC">
              <w:rPr>
                <w:rFonts w:eastAsia="Times New Roman" w:cs="Times New Roman"/>
                <w:b/>
                <w:bCs/>
                <w:color w:val="000000"/>
                <w:szCs w:val="26"/>
                <w:lang w:eastAsia="vi-VN"/>
              </w:rPr>
              <w:t> </w:t>
            </w:r>
          </w:p>
        </w:tc>
        <w:tc>
          <w:tcPr>
            <w:tcW w:w="1077" w:type="pct"/>
            <w:tcBorders>
              <w:top w:val="nil"/>
              <w:left w:val="nil"/>
              <w:bottom w:val="single"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b/>
                <w:bCs/>
                <w:color w:val="000000"/>
                <w:szCs w:val="26"/>
                <w:lang w:eastAsia="vi-VN"/>
              </w:rPr>
            </w:pPr>
            <w:r w:rsidRPr="00EB3FAC">
              <w:rPr>
                <w:rFonts w:eastAsia="Times New Roman" w:cs="Times New Roman"/>
                <w:b/>
                <w:bCs/>
                <w:color w:val="000000"/>
                <w:szCs w:val="26"/>
                <w:lang w:eastAsia="vi-VN"/>
              </w:rPr>
              <w:t> </w:t>
            </w:r>
          </w:p>
        </w:tc>
      </w:tr>
      <w:tr w:rsidR="00FF3810" w:rsidRPr="00EB3FAC" w:rsidTr="00FF3810">
        <w:trPr>
          <w:trHeight w:val="330"/>
        </w:trPr>
        <w:tc>
          <w:tcPr>
            <w:tcW w:w="434" w:type="pct"/>
            <w:tcBorders>
              <w:top w:val="nil"/>
              <w:left w:val="single" w:sz="4" w:space="0" w:color="auto"/>
              <w:bottom w:val="single"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b/>
                <w:bCs/>
                <w:color w:val="000000"/>
                <w:szCs w:val="26"/>
                <w:lang w:eastAsia="vi-VN"/>
              </w:rPr>
            </w:pPr>
            <w:r w:rsidRPr="00EB3FAC">
              <w:rPr>
                <w:rFonts w:eastAsia="Times New Roman" w:cs="Times New Roman"/>
                <w:b/>
                <w:bCs/>
                <w:color w:val="000000"/>
                <w:szCs w:val="26"/>
                <w:lang w:eastAsia="vi-VN"/>
              </w:rPr>
              <w:t> </w:t>
            </w:r>
          </w:p>
        </w:tc>
        <w:tc>
          <w:tcPr>
            <w:tcW w:w="1151" w:type="pct"/>
            <w:tcBorders>
              <w:top w:val="nil"/>
              <w:left w:val="nil"/>
              <w:bottom w:val="single" w:sz="4" w:space="0" w:color="auto"/>
              <w:right w:val="single" w:sz="4" w:space="0" w:color="auto"/>
            </w:tcBorders>
            <w:shd w:val="clear" w:color="auto" w:fill="auto"/>
            <w:noWrap/>
            <w:vAlign w:val="bottom"/>
            <w:hideMark/>
          </w:tcPr>
          <w:p w:rsidR="00FF3810" w:rsidRPr="00EB3FAC" w:rsidRDefault="00FF3810" w:rsidP="00F32910">
            <w:pPr>
              <w:spacing w:after="0"/>
              <w:ind w:firstLine="34"/>
              <w:jc w:val="left"/>
              <w:rPr>
                <w:rFonts w:eastAsia="Times New Roman" w:cs="Times New Roman"/>
                <w:b/>
                <w:bCs/>
                <w:color w:val="000000"/>
                <w:szCs w:val="26"/>
                <w:lang w:eastAsia="vi-VN"/>
              </w:rPr>
            </w:pPr>
            <w:r w:rsidRPr="00EB3FAC">
              <w:rPr>
                <w:rFonts w:eastAsia="Times New Roman" w:cs="Times New Roman"/>
                <w:b/>
                <w:bCs/>
                <w:color w:val="000000"/>
                <w:szCs w:val="26"/>
                <w:lang w:eastAsia="vi-VN"/>
              </w:rPr>
              <w:t>Tỷ lệ xác nhận</w:t>
            </w:r>
          </w:p>
        </w:tc>
        <w:tc>
          <w:tcPr>
            <w:tcW w:w="1169" w:type="pct"/>
            <w:tcBorders>
              <w:top w:val="nil"/>
              <w:left w:val="nil"/>
              <w:bottom w:val="single" w:sz="4" w:space="0" w:color="auto"/>
              <w:right w:val="single" w:sz="4" w:space="0" w:color="auto"/>
            </w:tcBorders>
            <w:shd w:val="clear" w:color="auto" w:fill="auto"/>
            <w:noWrap/>
            <w:vAlign w:val="bottom"/>
            <w:hideMark/>
          </w:tcPr>
          <w:p w:rsidR="00FF3810" w:rsidRPr="00EB3FAC" w:rsidRDefault="00FF3810" w:rsidP="00F32910">
            <w:pPr>
              <w:spacing w:after="0"/>
              <w:ind w:firstLine="0"/>
              <w:jc w:val="right"/>
              <w:rPr>
                <w:rFonts w:eastAsia="Times New Roman" w:cs="Times New Roman"/>
                <w:b/>
                <w:bCs/>
                <w:color w:val="000000"/>
                <w:szCs w:val="26"/>
                <w:lang w:eastAsia="vi-VN"/>
              </w:rPr>
            </w:pPr>
            <w:r w:rsidRPr="00EB3FAC">
              <w:rPr>
                <w:rFonts w:eastAsia="Times New Roman" w:cs="Times New Roman"/>
                <w:b/>
                <w:bCs/>
                <w:color w:val="000000"/>
                <w:szCs w:val="26"/>
                <w:lang w:eastAsia="vi-VN"/>
              </w:rPr>
              <w:t>93.52%</w:t>
            </w:r>
          </w:p>
        </w:tc>
        <w:tc>
          <w:tcPr>
            <w:tcW w:w="1169" w:type="pct"/>
            <w:tcBorders>
              <w:top w:val="nil"/>
              <w:left w:val="nil"/>
              <w:bottom w:val="single"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b/>
                <w:bCs/>
                <w:color w:val="000000"/>
                <w:szCs w:val="26"/>
                <w:lang w:eastAsia="vi-VN"/>
              </w:rPr>
            </w:pPr>
            <w:r w:rsidRPr="00EB3FAC">
              <w:rPr>
                <w:rFonts w:eastAsia="Times New Roman" w:cs="Times New Roman"/>
                <w:b/>
                <w:bCs/>
                <w:color w:val="000000"/>
                <w:szCs w:val="26"/>
                <w:lang w:eastAsia="vi-VN"/>
              </w:rPr>
              <w:t> </w:t>
            </w:r>
          </w:p>
        </w:tc>
        <w:tc>
          <w:tcPr>
            <w:tcW w:w="1077" w:type="pct"/>
            <w:tcBorders>
              <w:top w:val="nil"/>
              <w:left w:val="nil"/>
              <w:bottom w:val="single" w:sz="4" w:space="0" w:color="auto"/>
              <w:right w:val="single" w:sz="4" w:space="0" w:color="auto"/>
            </w:tcBorders>
            <w:shd w:val="clear" w:color="auto" w:fill="auto"/>
            <w:noWrap/>
            <w:vAlign w:val="bottom"/>
            <w:hideMark/>
          </w:tcPr>
          <w:p w:rsidR="00FF3810" w:rsidRPr="00EB3FAC" w:rsidRDefault="00FF3810" w:rsidP="00F32910">
            <w:pPr>
              <w:spacing w:after="0"/>
              <w:ind w:firstLine="0"/>
              <w:jc w:val="left"/>
              <w:rPr>
                <w:rFonts w:eastAsia="Times New Roman" w:cs="Times New Roman"/>
                <w:b/>
                <w:bCs/>
                <w:color w:val="000000"/>
                <w:szCs w:val="26"/>
                <w:lang w:eastAsia="vi-VN"/>
              </w:rPr>
            </w:pPr>
            <w:r w:rsidRPr="00EB3FAC">
              <w:rPr>
                <w:rFonts w:eastAsia="Times New Roman" w:cs="Times New Roman"/>
                <w:b/>
                <w:bCs/>
                <w:color w:val="000000"/>
                <w:szCs w:val="26"/>
                <w:lang w:eastAsia="vi-VN"/>
              </w:rPr>
              <w:t> </w:t>
            </w:r>
          </w:p>
        </w:tc>
      </w:tr>
    </w:tbl>
    <w:p w:rsidR="00312D18" w:rsidRPr="00EB3FAC" w:rsidRDefault="00312D18" w:rsidP="00F32910">
      <w:pPr>
        <w:rPr>
          <w:rFonts w:cs="Times New Roman"/>
          <w:szCs w:val="26"/>
        </w:rPr>
      </w:pPr>
    </w:p>
    <w:p w:rsidR="00312D18" w:rsidRPr="00EB3FAC" w:rsidRDefault="00312D18" w:rsidP="00F32910">
      <w:pPr>
        <w:rPr>
          <w:rFonts w:cs="Times New Roman"/>
          <w:szCs w:val="26"/>
        </w:rPr>
      </w:pPr>
      <w:r w:rsidRPr="00EB3FAC">
        <w:rPr>
          <w:rFonts w:cs="Times New Roman"/>
          <w:szCs w:val="26"/>
        </w:rPr>
        <w:t>Đối với khách hàng Futsal có số dư nợ lớn, ngoài việc gửi thư xác nhận, KTV còn thực hiện thêm các thủ tục lập bảng tổng hợp số phát sinh theo từng tháng, kiểm tra chọn mẫu chứng từ tháng 1 và chọn những nghiệp vụ có số tiền lớn trong tháng. Chứng từ gốc bao gồm: hóa đơn bán hàng, hợp đồng, chứng nhận xuất xứ hàng hóa, biên bản thanh lí. Mục đích là kiểm tra mục tiêu ghi chép chính xác, đầy đủ, hiện hữu đối với khoản phải thu này.</w:t>
      </w:r>
    </w:p>
    <w:p w:rsidR="003A3134" w:rsidRPr="00EB3FAC" w:rsidRDefault="003A3134" w:rsidP="00F32910">
      <w:pPr>
        <w:rPr>
          <w:rFonts w:cs="Times New Roman"/>
          <w:szCs w:val="26"/>
        </w:rPr>
      </w:pPr>
      <w:r w:rsidRPr="00EB3FAC">
        <w:rPr>
          <w:rFonts w:cs="Times New Roman"/>
          <w:szCs w:val="26"/>
        </w:rPr>
        <w:lastRenderedPageBreak/>
        <w:t>Đối với khác</w:t>
      </w:r>
      <w:r w:rsidR="00B874AF">
        <w:rPr>
          <w:rFonts w:cs="Times New Roman"/>
          <w:szCs w:val="26"/>
        </w:rPr>
        <w:t>h</w:t>
      </w:r>
      <w:r w:rsidRPr="00EB3FAC">
        <w:rPr>
          <w:rFonts w:cs="Times New Roman"/>
          <w:szCs w:val="26"/>
        </w:rPr>
        <w:t xml:space="preserve"> hàng còn lại trong mẫu, KTV chỉ tiến hành gửi thư xác nhận </w:t>
      </w:r>
      <w:r w:rsidR="00FB3F17">
        <w:rPr>
          <w:rFonts w:cs="Times New Roman"/>
          <w:szCs w:val="26"/>
        </w:rPr>
        <w:br/>
      </w:r>
      <w:r w:rsidRPr="00EB3FAC">
        <w:rPr>
          <w:rFonts w:cs="Times New Roman"/>
          <w:szCs w:val="26"/>
        </w:rPr>
        <w:t>và căn cứ vào kết quả để đánh giá.</w:t>
      </w:r>
    </w:p>
    <w:p w:rsidR="003A3134" w:rsidRPr="00516E1A" w:rsidRDefault="003A3134" w:rsidP="00F32910">
      <w:pPr>
        <w:rPr>
          <w:rFonts w:cs="Times New Roman"/>
          <w:spacing w:val="4"/>
          <w:szCs w:val="26"/>
        </w:rPr>
      </w:pPr>
      <w:r w:rsidRPr="00516E1A">
        <w:rPr>
          <w:rFonts w:cs="Times New Roman"/>
          <w:spacing w:val="4"/>
          <w:szCs w:val="26"/>
        </w:rPr>
        <w:t>Đối với khoản mục nợ phải thu, tỉ lệ gửi thư xác nhận là 93,52% và phát hiện sai lệch:</w:t>
      </w:r>
    </w:p>
    <w:p w:rsidR="00855597" w:rsidRDefault="003A3134" w:rsidP="00F32910">
      <w:pPr>
        <w:rPr>
          <w:rFonts w:cs="Times New Roman"/>
          <w:szCs w:val="26"/>
        </w:rPr>
      </w:pPr>
      <w:r w:rsidRPr="00EB3FAC">
        <w:rPr>
          <w:rFonts w:cs="Times New Roman"/>
          <w:szCs w:val="26"/>
        </w:rPr>
        <w:t xml:space="preserve">Đối với khách hàng Futsal, chênh lệch giữa xác nhận và sổ sách là </w:t>
      </w:r>
      <w:r w:rsidR="00644D28" w:rsidRPr="00EB3FAC">
        <w:rPr>
          <w:rFonts w:cs="Times New Roman"/>
          <w:szCs w:val="26"/>
        </w:rPr>
        <w:t>220</w:t>
      </w:r>
      <w:r w:rsidR="0005657B">
        <w:rPr>
          <w:rFonts w:cs="Times New Roman"/>
          <w:szCs w:val="26"/>
        </w:rPr>
        <w:t>.</w:t>
      </w:r>
      <w:r w:rsidR="00644D28" w:rsidRPr="00EB3FAC">
        <w:rPr>
          <w:rFonts w:cs="Times New Roman"/>
          <w:szCs w:val="26"/>
        </w:rPr>
        <w:t>500</w:t>
      </w:r>
      <w:r w:rsidR="0005657B">
        <w:rPr>
          <w:rFonts w:cs="Times New Roman"/>
          <w:szCs w:val="26"/>
        </w:rPr>
        <w:t>.</w:t>
      </w:r>
      <w:r w:rsidR="00644D28" w:rsidRPr="00EB3FAC">
        <w:rPr>
          <w:rFonts w:cs="Times New Roman"/>
          <w:szCs w:val="26"/>
        </w:rPr>
        <w:t>000</w:t>
      </w:r>
      <w:r w:rsidRPr="00EB3FAC">
        <w:rPr>
          <w:rFonts w:cs="Times New Roman"/>
          <w:szCs w:val="26"/>
        </w:rPr>
        <w:t xml:space="preserve"> đồng lớn hơn mức trọng yếu của khoản mục là </w:t>
      </w:r>
      <w:r w:rsidR="00877A4F" w:rsidRPr="00EB3FAC">
        <w:rPr>
          <w:rFonts w:cs="Times New Roman"/>
          <w:szCs w:val="26"/>
        </w:rPr>
        <w:t>14</w:t>
      </w:r>
      <w:r w:rsidR="0005657B">
        <w:rPr>
          <w:rFonts w:cs="Times New Roman"/>
          <w:szCs w:val="26"/>
        </w:rPr>
        <w:t>.</w:t>
      </w:r>
      <w:r w:rsidR="00877A4F" w:rsidRPr="00EB3FAC">
        <w:rPr>
          <w:rFonts w:cs="Times New Roman"/>
          <w:szCs w:val="26"/>
        </w:rPr>
        <w:t>385</w:t>
      </w:r>
      <w:r w:rsidR="0005657B">
        <w:rPr>
          <w:rFonts w:cs="Times New Roman"/>
          <w:szCs w:val="26"/>
        </w:rPr>
        <w:t>.</w:t>
      </w:r>
      <w:r w:rsidR="00877A4F" w:rsidRPr="00EB3FAC">
        <w:rPr>
          <w:rFonts w:cs="Times New Roman"/>
          <w:szCs w:val="26"/>
        </w:rPr>
        <w:t>370</w:t>
      </w:r>
      <w:r w:rsidRPr="00EB3FAC">
        <w:rPr>
          <w:rFonts w:cs="Times New Roman"/>
          <w:szCs w:val="26"/>
        </w:rPr>
        <w:t xml:space="preserve"> đồng. Khi tìm hiểu KTV biết được chênh lệch này là do khác hàng đã thanh toán</w:t>
      </w:r>
      <w:r w:rsidR="00FF0449" w:rsidRPr="00EB3FAC">
        <w:rPr>
          <w:rFonts w:cs="Times New Roman"/>
          <w:szCs w:val="26"/>
        </w:rPr>
        <w:t xml:space="preserve"> nhưng Công ty Cổ phần Bia Sài Gòn – Đồng Nai chưa nhận được. Vì vậy KTV đề nghị lập bút toán điều chỉnh:</w:t>
      </w:r>
    </w:p>
    <w:p w:rsidR="00855597" w:rsidRPr="009B6708" w:rsidRDefault="00FF0449" w:rsidP="00F32910">
      <w:pPr>
        <w:rPr>
          <w:rFonts w:cs="Times New Roman"/>
          <w:i/>
          <w:szCs w:val="26"/>
        </w:rPr>
      </w:pPr>
      <w:r w:rsidRPr="009B6708">
        <w:rPr>
          <w:rFonts w:cs="Times New Roman"/>
          <w:i/>
          <w:szCs w:val="26"/>
        </w:rPr>
        <w:t>Nợ</w:t>
      </w:r>
      <w:r w:rsidR="00855597" w:rsidRPr="009B6708">
        <w:rPr>
          <w:rFonts w:cs="Times New Roman"/>
          <w:i/>
          <w:szCs w:val="26"/>
        </w:rPr>
        <w:t xml:space="preserve"> TK 11</w:t>
      </w:r>
      <w:r w:rsidR="00E96A11">
        <w:rPr>
          <w:rFonts w:cs="Times New Roman"/>
          <w:i/>
          <w:szCs w:val="26"/>
        </w:rPr>
        <w:t>3</w:t>
      </w:r>
      <w:r w:rsidR="00855597" w:rsidRPr="009B6708">
        <w:rPr>
          <w:rFonts w:cs="Times New Roman"/>
          <w:i/>
          <w:szCs w:val="26"/>
        </w:rPr>
        <w:tab/>
      </w:r>
      <w:r w:rsidR="009B6708">
        <w:rPr>
          <w:rFonts w:cs="Times New Roman"/>
          <w:i/>
          <w:szCs w:val="26"/>
        </w:rPr>
        <w:tab/>
      </w:r>
      <w:r w:rsidR="00855597" w:rsidRPr="009B6708">
        <w:rPr>
          <w:rFonts w:cs="Times New Roman"/>
          <w:i/>
          <w:szCs w:val="26"/>
        </w:rPr>
        <w:t>220.500.000</w:t>
      </w:r>
    </w:p>
    <w:p w:rsidR="00855597" w:rsidRPr="009B6708" w:rsidRDefault="00855597" w:rsidP="00855597">
      <w:pPr>
        <w:ind w:firstLine="720"/>
        <w:rPr>
          <w:rFonts w:cs="Times New Roman"/>
          <w:i/>
          <w:szCs w:val="26"/>
        </w:rPr>
      </w:pPr>
      <w:r w:rsidRPr="009B6708">
        <w:rPr>
          <w:rFonts w:cs="Times New Roman"/>
          <w:i/>
          <w:szCs w:val="26"/>
        </w:rPr>
        <w:t>Có TK 131:</w:t>
      </w:r>
      <w:r w:rsidRPr="009B6708">
        <w:rPr>
          <w:rFonts w:cs="Times New Roman"/>
          <w:i/>
          <w:szCs w:val="26"/>
        </w:rPr>
        <w:tab/>
      </w:r>
      <w:r w:rsidRPr="009B6708">
        <w:rPr>
          <w:rFonts w:cs="Times New Roman"/>
          <w:i/>
          <w:szCs w:val="26"/>
        </w:rPr>
        <w:tab/>
        <w:t>220.500.000</w:t>
      </w:r>
    </w:p>
    <w:p w:rsidR="003A3134" w:rsidRPr="00EB3FAC" w:rsidRDefault="00FF0449" w:rsidP="00C81A6A">
      <w:r w:rsidRPr="00EB3FAC">
        <w:t>Đơn vị đồng ý điều chỉnh.</w:t>
      </w:r>
    </w:p>
    <w:p w:rsidR="00FF0449" w:rsidRDefault="00FF0449" w:rsidP="00F32910">
      <w:pPr>
        <w:rPr>
          <w:rFonts w:cs="Times New Roman"/>
          <w:szCs w:val="26"/>
        </w:rPr>
      </w:pPr>
      <w:r w:rsidRPr="00697819">
        <w:rPr>
          <w:rFonts w:cs="Times New Roman"/>
          <w:spacing w:val="-2"/>
          <w:szCs w:val="26"/>
        </w:rPr>
        <w:t>Đối với khách hàng Việt Tín, chênh lệch giữa xác nhận và sổ sách nhỏ (</w:t>
      </w:r>
      <w:r w:rsidR="00CA10B1" w:rsidRPr="00697819">
        <w:rPr>
          <w:rFonts w:eastAsia="Times New Roman" w:cs="Times New Roman"/>
          <w:color w:val="000000"/>
          <w:spacing w:val="-2"/>
          <w:szCs w:val="26"/>
          <w:lang w:eastAsia="vi-VN"/>
        </w:rPr>
        <w:t>54,000 đồng</w:t>
      </w:r>
      <w:r w:rsidRPr="00697819">
        <w:rPr>
          <w:rFonts w:cs="Times New Roman"/>
          <w:spacing w:val="-2"/>
          <w:szCs w:val="26"/>
        </w:rPr>
        <w:t>)</w:t>
      </w:r>
      <w:r w:rsidRPr="00EB3FAC">
        <w:rPr>
          <w:rFonts w:cs="Times New Roman"/>
          <w:szCs w:val="26"/>
        </w:rPr>
        <w:t xml:space="preserve"> không đáng kể so với mức trọng yếu nên có thể bỏ qua. Tuy nhiên KTV phát hiện sai lệch là do đơn vị ghi nhầm.</w:t>
      </w:r>
    </w:p>
    <w:p w:rsidR="004B1D50" w:rsidRDefault="004B1D50" w:rsidP="00F32910">
      <w:pPr>
        <w:pStyle w:val="xx"/>
      </w:pPr>
      <w:r>
        <w:t>3.3.2 Khoản mục Chi phí trả trước dài hạn</w:t>
      </w:r>
    </w:p>
    <w:p w:rsidR="004B1D50" w:rsidRDefault="00D25F6A" w:rsidP="00F32910">
      <w:r>
        <w:t xml:space="preserve">Đối với Công ty Cổ phần Bia Sài Gòn – Đồng Nai, chi phí trả trước dài hạn là khoản mục có số dư cuối kì là </w:t>
      </w:r>
      <w:r w:rsidR="00834C66" w:rsidRPr="00A639E3">
        <w:rPr>
          <w:rFonts w:eastAsia="Times New Roman" w:cs="Times New Roman"/>
          <w:color w:val="000000"/>
          <w:szCs w:val="26"/>
          <w:lang w:eastAsia="vi-VN"/>
        </w:rPr>
        <w:t>1.656.254.402</w:t>
      </w:r>
      <w:r w:rsidR="00834C66">
        <w:rPr>
          <w:rFonts w:eastAsia="Times New Roman" w:cs="Times New Roman"/>
          <w:color w:val="000000"/>
          <w:szCs w:val="26"/>
          <w:lang w:eastAsia="vi-VN"/>
        </w:rPr>
        <w:t xml:space="preserve"> </w:t>
      </w:r>
      <w:r w:rsidR="009D2B56">
        <w:t>đồng. Mức trọng yếu được phân bổ cho khoản mục này là</w:t>
      </w:r>
      <w:r w:rsidR="00484F16">
        <w:t xml:space="preserve"> </w:t>
      </w:r>
      <w:r w:rsidR="00934BD4" w:rsidRPr="00627AC3">
        <w:rPr>
          <w:rFonts w:eastAsia="Times New Roman" w:cs="Times New Roman"/>
          <w:color w:val="000000"/>
          <w:szCs w:val="26"/>
          <w:lang w:eastAsia="vi-VN"/>
        </w:rPr>
        <w:t>6.524.317</w:t>
      </w:r>
      <w:r w:rsidR="00934BD4">
        <w:rPr>
          <w:rFonts w:eastAsia="Times New Roman" w:cs="Times New Roman"/>
          <w:color w:val="000000"/>
          <w:szCs w:val="26"/>
          <w:lang w:eastAsia="vi-VN"/>
        </w:rPr>
        <w:t xml:space="preserve"> </w:t>
      </w:r>
      <w:r w:rsidR="00484F16">
        <w:t>đồng.</w:t>
      </w:r>
    </w:p>
    <w:p w:rsidR="00765E7D" w:rsidRDefault="00765E7D" w:rsidP="00F32910">
      <w:r>
        <w:t>Đầu tiên, KTV xem xét Sổ chi tiết của tài khoản 242.</w:t>
      </w:r>
    </w:p>
    <w:p w:rsidR="00765E7D" w:rsidRDefault="009D1D7A" w:rsidP="00F32910">
      <w:r>
        <w:t xml:space="preserve">(Xem phụ lục 1 – </w:t>
      </w:r>
      <w:r w:rsidR="009C1277" w:rsidRPr="009C1277">
        <w:rPr>
          <w:i/>
        </w:rPr>
        <w:t>“</w:t>
      </w:r>
      <w:r w:rsidRPr="009C1277">
        <w:rPr>
          <w:i/>
        </w:rPr>
        <w:t>Sổ chi tiết chi phí trả trước dài hạn – 242</w:t>
      </w:r>
      <w:r w:rsidR="009C1277" w:rsidRPr="009C1277">
        <w:rPr>
          <w:i/>
        </w:rPr>
        <w:t>”</w:t>
      </w:r>
      <w:r w:rsidRPr="009C1277">
        <w:rPr>
          <w:i/>
        </w:rPr>
        <w:t>)</w:t>
      </w:r>
    </w:p>
    <w:p w:rsidR="009D1D7A" w:rsidRDefault="009D1D7A" w:rsidP="00F32910">
      <w:r>
        <w:t xml:space="preserve">KTV thấy trong kỳ chỉ phát sinh tăng chi phí trả trước </w:t>
      </w:r>
      <w:r w:rsidR="008C5FDC">
        <w:t xml:space="preserve">gồm: </w:t>
      </w:r>
      <w:r w:rsidR="008C5FDC">
        <w:rPr>
          <w:i/>
        </w:rPr>
        <w:t xml:space="preserve">Thanh toán tiền thuê nhà kho, nhà xưởng 2012-2013; </w:t>
      </w:r>
      <w:r w:rsidR="008C5FDC" w:rsidRPr="008C5FDC">
        <w:rPr>
          <w:i/>
        </w:rPr>
        <w:t>Mua xe nâng tay 3 tấn</w:t>
      </w:r>
      <w:r w:rsidR="008C5FDC">
        <w:rPr>
          <w:i/>
        </w:rPr>
        <w:t xml:space="preserve">; </w:t>
      </w:r>
      <w:r w:rsidR="008C5FDC" w:rsidRPr="008C5FDC">
        <w:rPr>
          <w:i/>
        </w:rPr>
        <w:t>Mua máy vi tính (7 bộ</w:t>
      </w:r>
      <w:r w:rsidR="008C5FDC">
        <w:rPr>
          <w:i/>
        </w:rPr>
        <w:t>).</w:t>
      </w:r>
      <w:r w:rsidR="008C5FDC">
        <w:t xml:space="preserve"> </w:t>
      </w:r>
      <w:r w:rsidR="00E27F07">
        <w:br/>
      </w:r>
      <w:r w:rsidR="008C5FDC">
        <w:t>KTV đã xem chứng từ hóa đơn mua hàng, hợp đồng và thấy khớp với số trên sổ</w:t>
      </w:r>
      <w:r w:rsidR="00227D4C">
        <w:t xml:space="preserve"> sách, đảm bảo sự hiện hữu, chính xác.</w:t>
      </w:r>
    </w:p>
    <w:p w:rsidR="002161A9" w:rsidRDefault="002161A9" w:rsidP="00F32910"/>
    <w:p w:rsidR="008C5FDC" w:rsidRDefault="001E2E31" w:rsidP="00F32910">
      <w:r>
        <w:lastRenderedPageBreak/>
        <w:t>Tiếp theo, KTV xem xét bảng tính phân bổ chi phí trả trước dài hạn của đơn vị.</w:t>
      </w:r>
    </w:p>
    <w:p w:rsidR="001E2E31" w:rsidRDefault="001E2E31" w:rsidP="00F32910">
      <w:r>
        <w:t xml:space="preserve">(Xem phụ lục 2 – </w:t>
      </w:r>
      <w:r w:rsidR="009C1277" w:rsidRPr="009C1277">
        <w:rPr>
          <w:i/>
        </w:rPr>
        <w:t>“</w:t>
      </w:r>
      <w:r w:rsidRPr="009C1277">
        <w:rPr>
          <w:i/>
        </w:rPr>
        <w:t>Bảng phân bổ chi phí trả trước dài hạn</w:t>
      </w:r>
      <w:r w:rsidR="00E95A20" w:rsidRPr="009C1277">
        <w:rPr>
          <w:i/>
        </w:rPr>
        <w:t xml:space="preserve"> – 242 (Đơn vị)</w:t>
      </w:r>
      <w:r w:rsidR="009C1277" w:rsidRPr="009C1277">
        <w:rPr>
          <w:i/>
        </w:rPr>
        <w:t>”</w:t>
      </w:r>
      <w:r w:rsidR="00E95A20">
        <w:t>)</w:t>
      </w:r>
    </w:p>
    <w:p w:rsidR="001112A0" w:rsidRDefault="00E95A20" w:rsidP="00F32910">
      <w:r>
        <w:t>Theo bảng phân bổ của đơn vị thì đơn vị phân bổ nhiều chi phí với thời gian phân bổ lớn hơn 24 tháng. Trong khi đó, theo “Thông tư 123 về thuế TNDN năm 2012”, các khoản chi phí trả trước dài hạn không được phân bổ quá 24 tháng. Vì vậy</w:t>
      </w:r>
      <w:r w:rsidR="00BC0317">
        <w:t>,</w:t>
      </w:r>
      <w:r>
        <w:t xml:space="preserve"> KTV đã tính toán lại bảng phân bổ để phù hợp với quy định hiệ</w:t>
      </w:r>
      <w:r w:rsidR="00122322">
        <w:t xml:space="preserve">n hành và xác định chi phí cần phân bổ bổ sung trong kì là </w:t>
      </w:r>
      <w:r w:rsidR="00122322" w:rsidRPr="00122322">
        <w:t>527.940.557</w:t>
      </w:r>
      <w:r w:rsidR="00122322">
        <w:t xml:space="preserve"> đồng, lớn hơn nhiều so với mức </w:t>
      </w:r>
      <w:r w:rsidR="00667C25">
        <w:br/>
      </w:r>
      <w:r w:rsidR="00122322">
        <w:t>trọng yếu phân bổ cho khoản mục chi phí trả trước dài hạn là</w:t>
      </w:r>
      <w:r w:rsidR="00C820AD">
        <w:t xml:space="preserve"> </w:t>
      </w:r>
      <w:r w:rsidR="00C820AD" w:rsidRPr="00C820AD">
        <w:t>6.524.317</w:t>
      </w:r>
      <w:r w:rsidR="00C820AD">
        <w:t xml:space="preserve"> đồng.</w:t>
      </w:r>
    </w:p>
    <w:p w:rsidR="001112A0" w:rsidRPr="00934BD4" w:rsidRDefault="001112A0" w:rsidP="00F32910">
      <w:pPr>
        <w:rPr>
          <w:rFonts w:eastAsia="Times New Roman" w:cs="Times New Roman"/>
          <w:color w:val="000000"/>
          <w:szCs w:val="26"/>
          <w:lang w:eastAsia="vi-VN"/>
        </w:rPr>
      </w:pPr>
      <w:r>
        <w:t xml:space="preserve">(Xem phụ lục 3 – </w:t>
      </w:r>
      <w:r w:rsidRPr="009C1277">
        <w:rPr>
          <w:i/>
        </w:rPr>
        <w:t>“Bảng phân bổ chi phí trả trước dài hạn – 242 (KTV)”)</w:t>
      </w:r>
    </w:p>
    <w:p w:rsidR="00E95A20" w:rsidRDefault="00BC0317" w:rsidP="00F32910">
      <w:r>
        <w:t>Do đó, KTV đề nghị lập bút toán điều chỉ</w:t>
      </w:r>
      <w:r w:rsidR="00684A99">
        <w:t>nh:</w:t>
      </w:r>
    </w:p>
    <w:p w:rsidR="00684A99" w:rsidRPr="0007388F" w:rsidRDefault="00684A99" w:rsidP="00F32910">
      <w:pPr>
        <w:rPr>
          <w:i/>
        </w:rPr>
      </w:pPr>
      <w:r w:rsidRPr="0007388F">
        <w:rPr>
          <w:i/>
        </w:rPr>
        <w:t>Nợ TK 627</w:t>
      </w:r>
      <w:r w:rsidRPr="0007388F">
        <w:rPr>
          <w:i/>
        </w:rPr>
        <w:tab/>
      </w:r>
      <w:r w:rsidR="006967F9">
        <w:rPr>
          <w:i/>
        </w:rPr>
        <w:tab/>
      </w:r>
      <w:r w:rsidRPr="0007388F">
        <w:rPr>
          <w:i/>
        </w:rPr>
        <w:t>497.642.375</w:t>
      </w:r>
    </w:p>
    <w:p w:rsidR="00684A99" w:rsidRPr="0007388F" w:rsidRDefault="00684A99" w:rsidP="00F32910">
      <w:pPr>
        <w:rPr>
          <w:i/>
        </w:rPr>
      </w:pPr>
      <w:r w:rsidRPr="0007388F">
        <w:rPr>
          <w:i/>
        </w:rPr>
        <w:t>Nợ TK 642</w:t>
      </w:r>
      <w:r w:rsidRPr="0007388F">
        <w:rPr>
          <w:i/>
        </w:rPr>
        <w:tab/>
      </w:r>
      <w:r w:rsidR="006967F9">
        <w:rPr>
          <w:i/>
        </w:rPr>
        <w:tab/>
      </w:r>
      <w:r w:rsidRPr="0007388F">
        <w:rPr>
          <w:i/>
        </w:rPr>
        <w:t>30.298.182</w:t>
      </w:r>
    </w:p>
    <w:p w:rsidR="00684A99" w:rsidRDefault="00684A99" w:rsidP="00F32910">
      <w:pPr>
        <w:rPr>
          <w:i/>
        </w:rPr>
      </w:pPr>
      <w:r w:rsidRPr="0007388F">
        <w:rPr>
          <w:i/>
        </w:rPr>
        <w:tab/>
        <w:t>Có TK 242</w:t>
      </w:r>
      <w:r w:rsidRPr="0007388F">
        <w:rPr>
          <w:i/>
        </w:rPr>
        <w:tab/>
      </w:r>
      <w:r w:rsidRPr="0007388F">
        <w:rPr>
          <w:i/>
        </w:rPr>
        <w:tab/>
        <w:t>527.940.557</w:t>
      </w:r>
    </w:p>
    <w:p w:rsidR="001908F6" w:rsidRPr="001908F6" w:rsidRDefault="001908F6" w:rsidP="00F32910">
      <w:r>
        <w:t>Đơn vị chấp nhận bút toán điều chỉnh mà KTV đưa ra.</w:t>
      </w:r>
    </w:p>
    <w:p w:rsidR="001D39EA" w:rsidRDefault="00FF0449" w:rsidP="00F32910">
      <w:pPr>
        <w:rPr>
          <w:rFonts w:cs="Times New Roman"/>
          <w:szCs w:val="26"/>
        </w:rPr>
      </w:pPr>
      <w:r w:rsidRPr="00EB3FAC">
        <w:rPr>
          <w:rFonts w:cs="Times New Roman"/>
          <w:szCs w:val="26"/>
        </w:rPr>
        <w:t>Ngoài ra, KTV còn phát hiện một khoả</w:t>
      </w:r>
      <w:r w:rsidR="004440F4" w:rsidRPr="00EB3FAC">
        <w:rPr>
          <w:rFonts w:cs="Times New Roman"/>
          <w:szCs w:val="26"/>
        </w:rPr>
        <w:t xml:space="preserve">n </w:t>
      </w:r>
      <w:r w:rsidRPr="00EB3FAC">
        <w:rPr>
          <w:rFonts w:cs="Times New Roman"/>
          <w:szCs w:val="26"/>
        </w:rPr>
        <w:t>thuế GTGT</w:t>
      </w:r>
      <w:r w:rsidR="004440F4" w:rsidRPr="00EB3FAC">
        <w:rPr>
          <w:rFonts w:cs="Times New Roman"/>
          <w:szCs w:val="26"/>
        </w:rPr>
        <w:t xml:space="preserve"> đơn vị hạch toán nhầm vào chi phí trong kỳ</w:t>
      </w:r>
      <w:r w:rsidRPr="00EB3FAC">
        <w:rPr>
          <w:rFonts w:cs="Times New Roman"/>
          <w:szCs w:val="26"/>
        </w:rPr>
        <w:t>. Vì vậy, KTV đề nghị lập bút toán điều chỉ</w:t>
      </w:r>
      <w:r w:rsidR="001D39EA">
        <w:rPr>
          <w:rFonts w:cs="Times New Roman"/>
          <w:szCs w:val="26"/>
        </w:rPr>
        <w:t>nh:</w:t>
      </w:r>
    </w:p>
    <w:p w:rsidR="001D39EA" w:rsidRPr="001D39EA" w:rsidRDefault="00FF0449" w:rsidP="00F32910">
      <w:pPr>
        <w:rPr>
          <w:rFonts w:cs="Times New Roman"/>
          <w:i/>
          <w:szCs w:val="26"/>
        </w:rPr>
      </w:pPr>
      <w:r w:rsidRPr="001D39EA">
        <w:rPr>
          <w:rFonts w:cs="Times New Roman"/>
          <w:i/>
          <w:szCs w:val="26"/>
        </w:rPr>
        <w:t xml:space="preserve">Nợ TK </w:t>
      </w:r>
      <w:r w:rsidR="00E424D1" w:rsidRPr="001D39EA">
        <w:rPr>
          <w:rFonts w:cs="Times New Roman"/>
          <w:i/>
          <w:szCs w:val="26"/>
        </w:rPr>
        <w:t>112</w:t>
      </w:r>
      <w:r w:rsidR="00582DC9">
        <w:rPr>
          <w:rFonts w:cs="Times New Roman"/>
          <w:i/>
          <w:szCs w:val="26"/>
        </w:rPr>
        <w:tab/>
      </w:r>
      <w:r w:rsidR="00582DC9">
        <w:rPr>
          <w:rFonts w:cs="Times New Roman"/>
          <w:i/>
          <w:szCs w:val="26"/>
        </w:rPr>
        <w:tab/>
        <w:t>807.</w:t>
      </w:r>
      <w:r w:rsidR="00582DC9" w:rsidRPr="001D39EA">
        <w:rPr>
          <w:rFonts w:cs="Times New Roman"/>
          <w:i/>
          <w:szCs w:val="26"/>
        </w:rPr>
        <w:t>345</w:t>
      </w:r>
    </w:p>
    <w:p w:rsidR="001D39EA" w:rsidRPr="001D39EA" w:rsidRDefault="00FF0449" w:rsidP="001D39EA">
      <w:pPr>
        <w:ind w:firstLine="720"/>
        <w:rPr>
          <w:rFonts w:cs="Times New Roman"/>
          <w:i/>
          <w:szCs w:val="26"/>
        </w:rPr>
      </w:pPr>
      <w:r w:rsidRPr="001D39EA">
        <w:rPr>
          <w:rFonts w:cs="Times New Roman"/>
          <w:i/>
          <w:szCs w:val="26"/>
        </w:rPr>
        <w:t xml:space="preserve">Có TK </w:t>
      </w:r>
      <w:r w:rsidR="00E424D1" w:rsidRPr="001D39EA">
        <w:rPr>
          <w:rFonts w:cs="Times New Roman"/>
          <w:i/>
          <w:szCs w:val="26"/>
        </w:rPr>
        <w:t>6428</w:t>
      </w:r>
      <w:r w:rsidR="001D39EA">
        <w:rPr>
          <w:rFonts w:cs="Times New Roman"/>
          <w:i/>
          <w:szCs w:val="26"/>
        </w:rPr>
        <w:tab/>
      </w:r>
      <w:r w:rsidR="00582DC9">
        <w:rPr>
          <w:rFonts w:cs="Times New Roman"/>
          <w:i/>
          <w:szCs w:val="26"/>
        </w:rPr>
        <w:tab/>
      </w:r>
      <w:r w:rsidR="001D39EA">
        <w:rPr>
          <w:rFonts w:cs="Times New Roman"/>
          <w:i/>
          <w:szCs w:val="26"/>
        </w:rPr>
        <w:t>807.</w:t>
      </w:r>
      <w:r w:rsidR="001D39EA" w:rsidRPr="001D39EA">
        <w:rPr>
          <w:rFonts w:cs="Times New Roman"/>
          <w:i/>
          <w:szCs w:val="26"/>
        </w:rPr>
        <w:t>345</w:t>
      </w:r>
    </w:p>
    <w:p w:rsidR="001112E2" w:rsidRPr="00EB3FAC" w:rsidRDefault="00FF0449" w:rsidP="00EC4849">
      <w:r w:rsidRPr="00EB3FAC">
        <w:t>Đơn vị đồng ý điều chỉnh.</w:t>
      </w:r>
    </w:p>
    <w:p w:rsidR="00BF38C9" w:rsidRPr="00EB3FAC" w:rsidRDefault="00BF38C9" w:rsidP="00F32910">
      <w:pPr>
        <w:pStyle w:val="x"/>
        <w:rPr>
          <w:rFonts w:cs="Times New Roman"/>
          <w:szCs w:val="26"/>
        </w:rPr>
      </w:pPr>
      <w:bookmarkStart w:id="37" w:name="_Toc352594934"/>
      <w:r w:rsidRPr="00EB3FAC">
        <w:rPr>
          <w:rFonts w:cs="Times New Roman"/>
          <w:szCs w:val="26"/>
        </w:rPr>
        <w:t>3.4 Giai đoạn hoàn thành kiểm toán</w:t>
      </w:r>
      <w:bookmarkEnd w:id="37"/>
    </w:p>
    <w:p w:rsidR="00407656" w:rsidRPr="00EB3FAC" w:rsidRDefault="00407656" w:rsidP="00F32910">
      <w:pPr>
        <w:rPr>
          <w:rFonts w:cs="Times New Roman"/>
          <w:szCs w:val="26"/>
        </w:rPr>
      </w:pPr>
      <w:r w:rsidRPr="00EB3FAC">
        <w:rPr>
          <w:rFonts w:cs="Times New Roman"/>
          <w:szCs w:val="26"/>
        </w:rPr>
        <w:t>Căn cứ vào các sai sót đã phát hiện được, nhóm trưởng tổng hợp các sai lệch trên Bảng tổng hợp lỗi và đưa ra các bút toán điều chỉnh:</w:t>
      </w:r>
    </w:p>
    <w:p w:rsidR="00DF302F" w:rsidRDefault="00806E0C" w:rsidP="00F32910">
      <w:pPr>
        <w:rPr>
          <w:rFonts w:cs="Times New Roman"/>
          <w:szCs w:val="26"/>
        </w:rPr>
      </w:pPr>
      <w:r w:rsidRPr="00EB3FAC">
        <w:rPr>
          <w:rFonts w:cs="Times New Roman"/>
          <w:szCs w:val="26"/>
        </w:rPr>
        <w:t xml:space="preserve">(Xem phụ lục </w:t>
      </w:r>
      <w:r w:rsidR="00B91FE1">
        <w:rPr>
          <w:rFonts w:cs="Times New Roman"/>
          <w:szCs w:val="26"/>
        </w:rPr>
        <w:t>4</w:t>
      </w:r>
      <w:r w:rsidR="008E5DD8">
        <w:rPr>
          <w:rFonts w:cs="Times New Roman"/>
          <w:szCs w:val="26"/>
        </w:rPr>
        <w:t xml:space="preserve"> – </w:t>
      </w:r>
      <w:r w:rsidR="008E5DD8">
        <w:rPr>
          <w:rFonts w:cs="Times New Roman"/>
          <w:i/>
          <w:szCs w:val="26"/>
        </w:rPr>
        <w:t>“Bảng tổng hợp lỗi”</w:t>
      </w:r>
      <w:r w:rsidRPr="00EB3FAC">
        <w:rPr>
          <w:rFonts w:cs="Times New Roman"/>
          <w:szCs w:val="26"/>
        </w:rPr>
        <w:t>)</w:t>
      </w:r>
    </w:p>
    <w:p w:rsidR="00FF0449" w:rsidRPr="00EB3FAC" w:rsidRDefault="00FF0449" w:rsidP="00F32910">
      <w:pPr>
        <w:rPr>
          <w:rFonts w:cs="Times New Roman"/>
          <w:szCs w:val="26"/>
        </w:rPr>
      </w:pPr>
      <w:r w:rsidRPr="00EB3FAC">
        <w:rPr>
          <w:rFonts w:cs="Times New Roman"/>
          <w:szCs w:val="26"/>
        </w:rPr>
        <w:lastRenderedPageBreak/>
        <w:t>Đơn vị chấp nhận các bút toán điều chỉnh trên.</w:t>
      </w:r>
    </w:p>
    <w:p w:rsidR="00FF0449" w:rsidRPr="00EB3FAC" w:rsidRDefault="00FF0449" w:rsidP="00F32910">
      <w:pPr>
        <w:rPr>
          <w:rFonts w:cs="Times New Roman"/>
          <w:szCs w:val="26"/>
        </w:rPr>
      </w:pPr>
      <w:r w:rsidRPr="00EB3FAC">
        <w:rPr>
          <w:rFonts w:cs="Times New Roman"/>
          <w:szCs w:val="26"/>
        </w:rPr>
        <w:t xml:space="preserve">Sau đó KTV xem xét các bút toán chưa điều chỉnh thấy khoản sai lệch chưa điều chỉnh toàn bộ BCTC là </w:t>
      </w:r>
      <w:r w:rsidR="00C55CEA" w:rsidRPr="00EB3FAC">
        <w:rPr>
          <w:rFonts w:cs="Times New Roman"/>
          <w:szCs w:val="26"/>
        </w:rPr>
        <w:t>54</w:t>
      </w:r>
      <w:r w:rsidR="00160A56">
        <w:rPr>
          <w:rFonts w:cs="Times New Roman"/>
          <w:szCs w:val="26"/>
        </w:rPr>
        <w:t>.</w:t>
      </w:r>
      <w:r w:rsidRPr="00EB3FAC">
        <w:rPr>
          <w:rFonts w:cs="Times New Roman"/>
          <w:szCs w:val="26"/>
        </w:rPr>
        <w:t xml:space="preserve">000 đồng nhỏ hơn mức trọng yếu toàn bộ BCTC </w:t>
      </w:r>
      <w:r w:rsidR="008F0263" w:rsidRPr="00EB3FAC">
        <w:rPr>
          <w:rFonts w:cs="Times New Roman"/>
          <w:szCs w:val="26"/>
        </w:rPr>
        <w:t>57</w:t>
      </w:r>
      <w:r w:rsidR="00160A56">
        <w:rPr>
          <w:rFonts w:cs="Times New Roman"/>
          <w:szCs w:val="26"/>
        </w:rPr>
        <w:t>.</w:t>
      </w:r>
      <w:r w:rsidR="008F0263" w:rsidRPr="00EB3FAC">
        <w:rPr>
          <w:rFonts w:cs="Times New Roman"/>
          <w:szCs w:val="26"/>
        </w:rPr>
        <w:t>509</w:t>
      </w:r>
      <w:r w:rsidR="00160A56">
        <w:rPr>
          <w:rFonts w:cs="Times New Roman"/>
          <w:szCs w:val="26"/>
        </w:rPr>
        <w:t>.</w:t>
      </w:r>
      <w:r w:rsidR="008F0263" w:rsidRPr="00EB3FAC">
        <w:rPr>
          <w:rFonts w:cs="Times New Roman"/>
          <w:szCs w:val="26"/>
        </w:rPr>
        <w:t>728</w:t>
      </w:r>
      <w:r w:rsidRPr="00EB3FAC">
        <w:rPr>
          <w:rFonts w:cs="Times New Roman"/>
          <w:szCs w:val="26"/>
        </w:rPr>
        <w:t xml:space="preserve"> đồng nên bỏ qua.</w:t>
      </w:r>
    </w:p>
    <w:p w:rsidR="00FF0449" w:rsidRPr="00EB3FAC" w:rsidRDefault="00FF0449" w:rsidP="00F32910">
      <w:pPr>
        <w:rPr>
          <w:rFonts w:cs="Times New Roman"/>
          <w:szCs w:val="26"/>
        </w:rPr>
      </w:pPr>
      <w:r w:rsidRPr="00EB3FAC">
        <w:rPr>
          <w:rFonts w:cs="Times New Roman"/>
          <w:szCs w:val="26"/>
        </w:rPr>
        <w:t>Sau đó nhóm trưởng thực hiện phân tích lại một số chỉ tiêu để rà soát lần cuối trước khi đưa ra ý kiến.</w:t>
      </w:r>
    </w:p>
    <w:p w:rsidR="0056796E" w:rsidRPr="00EB3FAC" w:rsidRDefault="0056796E" w:rsidP="00F32910">
      <w:pPr>
        <w:rPr>
          <w:rFonts w:cs="Times New Roman"/>
          <w:szCs w:val="26"/>
        </w:rPr>
      </w:pPr>
      <w:r w:rsidRPr="00EB3FAC">
        <w:rPr>
          <w:rFonts w:cs="Times New Roman"/>
          <w:b/>
          <w:szCs w:val="26"/>
          <w:u w:val="single"/>
        </w:rPr>
        <w:t>Nhận xét:</w:t>
      </w:r>
      <w:r w:rsidRPr="00EB3FAC">
        <w:rPr>
          <w:rFonts w:cs="Times New Roman"/>
          <w:szCs w:val="26"/>
        </w:rPr>
        <w:t xml:space="preserve"> tình hình tài sản, cơ cấu nguồn vốn, khả năng thanh toán năm nay so với năm trước không biến động bất thường.</w:t>
      </w:r>
    </w:p>
    <w:p w:rsidR="0056796E" w:rsidRPr="00EB3FAC" w:rsidRDefault="0056796E" w:rsidP="00F32910">
      <w:pPr>
        <w:rPr>
          <w:rFonts w:cs="Times New Roman"/>
          <w:szCs w:val="26"/>
        </w:rPr>
      </w:pPr>
      <w:r w:rsidRPr="00615C6F">
        <w:rPr>
          <w:rFonts w:cs="Times New Roman"/>
          <w:spacing w:val="-6"/>
          <w:szCs w:val="26"/>
        </w:rPr>
        <w:t>Cuối cùng, tổng hợp các bước công việc trên kết hợp với những đánh giá của KTV trong quá trình thực hiện kiểm toán, nhóm trưởng phát hành báo cáo chấp nhận toàn phần:</w:t>
      </w:r>
      <w:r w:rsidRPr="00EB3FAC">
        <w:rPr>
          <w:rFonts w:cs="Times New Roman"/>
          <w:szCs w:val="26"/>
        </w:rPr>
        <w:t xml:space="preserve"> “Theo ý kiến chúng tôi, Báo cáo tài chính đã phản ánh trung thực và hợp lí trên các khía cạnh trọng yếu tình hình tài chính của Công ty Cổ phần Bia Sài Gòn – Đồng Nai cũng như kết quả hoạt động kinh doanh và các luồng lưu chuyển tiền tệ trong năm tài chính kết thúc tại ngày 31 tháng 12 năm 2012, phù hợp với các chuẩn mực và chế độ kế toán Việt Nam hiện hành và các quy định pháp lí có liên quan”.</w:t>
      </w:r>
    </w:p>
    <w:p w:rsidR="0056796E" w:rsidRPr="00EB3FAC" w:rsidRDefault="00817701" w:rsidP="00F32910">
      <w:pPr>
        <w:jc w:val="center"/>
        <w:rPr>
          <w:rFonts w:cs="Times New Roman"/>
          <w:b/>
          <w:szCs w:val="26"/>
        </w:rPr>
      </w:pPr>
      <w:r w:rsidRPr="00EB3FAC">
        <w:rPr>
          <w:rFonts w:cs="Times New Roman"/>
          <w:b/>
          <w:szCs w:val="26"/>
        </w:rPr>
        <w:t xml:space="preserve">Bảng 7: </w:t>
      </w:r>
      <w:r w:rsidR="0056796E" w:rsidRPr="00EB3FAC">
        <w:rPr>
          <w:rFonts w:cs="Times New Roman"/>
          <w:b/>
          <w:szCs w:val="26"/>
        </w:rPr>
        <w:t>Một số chỉ tiêu phân tích:</w:t>
      </w:r>
    </w:p>
    <w:tbl>
      <w:tblPr>
        <w:tblStyle w:val="TableGrid"/>
        <w:tblW w:w="5000" w:type="pct"/>
        <w:tblLook w:val="04A0" w:firstRow="1" w:lastRow="0" w:firstColumn="1" w:lastColumn="0" w:noHBand="0" w:noVBand="1"/>
      </w:tblPr>
      <w:tblGrid>
        <w:gridCol w:w="4156"/>
        <w:gridCol w:w="1492"/>
        <w:gridCol w:w="1492"/>
        <w:gridCol w:w="1638"/>
      </w:tblGrid>
      <w:tr w:rsidR="0070343B" w:rsidRPr="00EB3FAC" w:rsidTr="006B6E6A">
        <w:trPr>
          <w:trHeight w:val="170"/>
        </w:trPr>
        <w:tc>
          <w:tcPr>
            <w:tcW w:w="2367" w:type="pct"/>
            <w:tcBorders>
              <w:bottom w:val="single" w:sz="4" w:space="0" w:color="auto"/>
            </w:tcBorders>
          </w:tcPr>
          <w:p w:rsidR="0070343B" w:rsidRPr="00EB3FAC" w:rsidRDefault="0070343B" w:rsidP="00F32910">
            <w:pPr>
              <w:ind w:firstLine="0"/>
              <w:rPr>
                <w:rFonts w:cs="Times New Roman"/>
                <w:b/>
                <w:szCs w:val="26"/>
              </w:rPr>
            </w:pPr>
            <w:r w:rsidRPr="00EB3FAC">
              <w:rPr>
                <w:rFonts w:cs="Times New Roman"/>
                <w:b/>
                <w:szCs w:val="26"/>
              </w:rPr>
              <w:t>Chỉ tiêu</w:t>
            </w:r>
          </w:p>
        </w:tc>
        <w:tc>
          <w:tcPr>
            <w:tcW w:w="850" w:type="pct"/>
            <w:tcBorders>
              <w:bottom w:val="single" w:sz="4" w:space="0" w:color="auto"/>
            </w:tcBorders>
          </w:tcPr>
          <w:p w:rsidR="0070343B" w:rsidRPr="00EB3FAC" w:rsidRDefault="0070343B" w:rsidP="00F32910">
            <w:pPr>
              <w:ind w:firstLine="0"/>
              <w:rPr>
                <w:rFonts w:cs="Times New Roman"/>
                <w:b/>
                <w:szCs w:val="26"/>
              </w:rPr>
            </w:pPr>
            <w:r w:rsidRPr="00EB3FAC">
              <w:rPr>
                <w:rFonts w:cs="Times New Roman"/>
                <w:b/>
                <w:szCs w:val="26"/>
              </w:rPr>
              <w:t>Năm 2012</w:t>
            </w:r>
          </w:p>
        </w:tc>
        <w:tc>
          <w:tcPr>
            <w:tcW w:w="850" w:type="pct"/>
            <w:tcBorders>
              <w:bottom w:val="single" w:sz="4" w:space="0" w:color="auto"/>
            </w:tcBorders>
          </w:tcPr>
          <w:p w:rsidR="0070343B" w:rsidRPr="00EB3FAC" w:rsidRDefault="0070343B" w:rsidP="00F32910">
            <w:pPr>
              <w:ind w:firstLine="0"/>
              <w:rPr>
                <w:rFonts w:cs="Times New Roman"/>
                <w:b/>
                <w:szCs w:val="26"/>
              </w:rPr>
            </w:pPr>
            <w:r w:rsidRPr="00EB3FAC">
              <w:rPr>
                <w:rFonts w:cs="Times New Roman"/>
                <w:b/>
                <w:szCs w:val="26"/>
              </w:rPr>
              <w:t>Năm 2011</w:t>
            </w:r>
          </w:p>
        </w:tc>
        <w:tc>
          <w:tcPr>
            <w:tcW w:w="933" w:type="pct"/>
            <w:tcBorders>
              <w:bottom w:val="single" w:sz="4" w:space="0" w:color="auto"/>
            </w:tcBorders>
          </w:tcPr>
          <w:p w:rsidR="0070343B" w:rsidRPr="00EB3FAC" w:rsidRDefault="0070343B" w:rsidP="00F32910">
            <w:pPr>
              <w:ind w:firstLine="0"/>
              <w:rPr>
                <w:rFonts w:cs="Times New Roman"/>
                <w:b/>
                <w:szCs w:val="26"/>
              </w:rPr>
            </w:pPr>
            <w:r w:rsidRPr="00EB3FAC">
              <w:rPr>
                <w:rFonts w:cs="Times New Roman"/>
                <w:b/>
                <w:szCs w:val="26"/>
              </w:rPr>
              <w:t>Chênh lệch</w:t>
            </w:r>
          </w:p>
        </w:tc>
      </w:tr>
      <w:tr w:rsidR="0070343B" w:rsidRPr="00EB3FAC" w:rsidTr="006B6E6A">
        <w:trPr>
          <w:trHeight w:val="170"/>
        </w:trPr>
        <w:tc>
          <w:tcPr>
            <w:tcW w:w="2367" w:type="pct"/>
            <w:tcBorders>
              <w:top w:val="nil"/>
              <w:bottom w:val="nil"/>
              <w:right w:val="single" w:sz="4" w:space="0" w:color="auto"/>
            </w:tcBorders>
          </w:tcPr>
          <w:p w:rsidR="0070343B" w:rsidRPr="00EB3FAC" w:rsidRDefault="0070343B" w:rsidP="00F32910">
            <w:pPr>
              <w:ind w:firstLine="0"/>
              <w:rPr>
                <w:rFonts w:cs="Times New Roman"/>
                <w:szCs w:val="26"/>
              </w:rPr>
            </w:pPr>
            <w:r w:rsidRPr="00EB3FAC">
              <w:rPr>
                <w:rFonts w:cs="Times New Roman"/>
                <w:szCs w:val="26"/>
              </w:rPr>
              <w:t>Cơ cấu tài sản</w:t>
            </w:r>
          </w:p>
        </w:tc>
        <w:tc>
          <w:tcPr>
            <w:tcW w:w="850" w:type="pct"/>
            <w:tcBorders>
              <w:top w:val="nil"/>
              <w:left w:val="single" w:sz="4" w:space="0" w:color="auto"/>
              <w:bottom w:val="nil"/>
              <w:right w:val="single" w:sz="4" w:space="0" w:color="auto"/>
            </w:tcBorders>
          </w:tcPr>
          <w:p w:rsidR="0070343B" w:rsidRPr="00EB3FAC" w:rsidRDefault="0070343B" w:rsidP="00F32910">
            <w:pPr>
              <w:ind w:firstLine="0"/>
              <w:jc w:val="right"/>
              <w:rPr>
                <w:rFonts w:cs="Times New Roman"/>
                <w:szCs w:val="26"/>
              </w:rPr>
            </w:pPr>
          </w:p>
        </w:tc>
        <w:tc>
          <w:tcPr>
            <w:tcW w:w="850" w:type="pct"/>
            <w:tcBorders>
              <w:top w:val="nil"/>
              <w:left w:val="single" w:sz="4" w:space="0" w:color="auto"/>
              <w:bottom w:val="nil"/>
              <w:right w:val="single" w:sz="4" w:space="0" w:color="auto"/>
            </w:tcBorders>
          </w:tcPr>
          <w:p w:rsidR="0070343B" w:rsidRPr="00EB3FAC" w:rsidRDefault="0070343B" w:rsidP="00F32910">
            <w:pPr>
              <w:ind w:firstLine="0"/>
              <w:jc w:val="right"/>
              <w:rPr>
                <w:rFonts w:cs="Times New Roman"/>
                <w:szCs w:val="26"/>
              </w:rPr>
            </w:pPr>
          </w:p>
        </w:tc>
        <w:tc>
          <w:tcPr>
            <w:tcW w:w="933" w:type="pct"/>
            <w:tcBorders>
              <w:top w:val="nil"/>
              <w:left w:val="single" w:sz="4" w:space="0" w:color="auto"/>
              <w:bottom w:val="nil"/>
            </w:tcBorders>
          </w:tcPr>
          <w:p w:rsidR="0070343B" w:rsidRPr="00EB3FAC" w:rsidRDefault="0070343B" w:rsidP="00F32910">
            <w:pPr>
              <w:ind w:firstLine="0"/>
              <w:jc w:val="right"/>
              <w:rPr>
                <w:rFonts w:cs="Times New Roman"/>
                <w:szCs w:val="26"/>
              </w:rPr>
            </w:pPr>
          </w:p>
        </w:tc>
      </w:tr>
      <w:tr w:rsidR="0070343B" w:rsidRPr="00EB3FAC" w:rsidTr="006B6E6A">
        <w:trPr>
          <w:trHeight w:val="170"/>
        </w:trPr>
        <w:tc>
          <w:tcPr>
            <w:tcW w:w="2367" w:type="pct"/>
            <w:tcBorders>
              <w:top w:val="nil"/>
              <w:bottom w:val="nil"/>
              <w:right w:val="single" w:sz="4" w:space="0" w:color="auto"/>
            </w:tcBorders>
          </w:tcPr>
          <w:p w:rsidR="0070343B" w:rsidRPr="00EB3FAC" w:rsidRDefault="0070343B" w:rsidP="00F32910">
            <w:pPr>
              <w:ind w:firstLine="0"/>
              <w:rPr>
                <w:rFonts w:cs="Times New Roman"/>
                <w:szCs w:val="26"/>
              </w:rPr>
            </w:pPr>
            <w:r w:rsidRPr="00EB3FAC">
              <w:rPr>
                <w:rFonts w:cs="Times New Roman"/>
                <w:szCs w:val="26"/>
              </w:rPr>
              <w:t>Tài sản dài hạn/Tổng tài sản</w:t>
            </w:r>
          </w:p>
        </w:tc>
        <w:tc>
          <w:tcPr>
            <w:tcW w:w="850" w:type="pct"/>
            <w:tcBorders>
              <w:top w:val="nil"/>
              <w:left w:val="single" w:sz="4" w:space="0" w:color="auto"/>
              <w:bottom w:val="nil"/>
              <w:right w:val="single" w:sz="4" w:space="0" w:color="auto"/>
            </w:tcBorders>
          </w:tcPr>
          <w:p w:rsidR="0070343B" w:rsidRPr="00EB3FAC" w:rsidRDefault="00886C57" w:rsidP="00F32910">
            <w:pPr>
              <w:ind w:firstLine="0"/>
              <w:jc w:val="right"/>
              <w:rPr>
                <w:rFonts w:cs="Times New Roman"/>
                <w:szCs w:val="26"/>
              </w:rPr>
            </w:pPr>
            <w:r w:rsidRPr="00EB3FAC">
              <w:rPr>
                <w:rFonts w:cs="Times New Roman"/>
                <w:szCs w:val="26"/>
              </w:rPr>
              <w:t>33%</w:t>
            </w:r>
          </w:p>
        </w:tc>
        <w:tc>
          <w:tcPr>
            <w:tcW w:w="850" w:type="pct"/>
            <w:tcBorders>
              <w:top w:val="nil"/>
              <w:left w:val="single" w:sz="4" w:space="0" w:color="auto"/>
              <w:bottom w:val="nil"/>
              <w:right w:val="single" w:sz="4" w:space="0" w:color="auto"/>
            </w:tcBorders>
          </w:tcPr>
          <w:p w:rsidR="0070343B" w:rsidRPr="00EB3FAC" w:rsidRDefault="00886C57" w:rsidP="00F32910">
            <w:pPr>
              <w:ind w:firstLine="0"/>
              <w:jc w:val="right"/>
              <w:rPr>
                <w:rFonts w:cs="Times New Roman"/>
                <w:szCs w:val="26"/>
              </w:rPr>
            </w:pPr>
            <w:r w:rsidRPr="00EB3FAC">
              <w:rPr>
                <w:rFonts w:cs="Times New Roman"/>
                <w:szCs w:val="26"/>
              </w:rPr>
              <w:t>32%</w:t>
            </w:r>
          </w:p>
        </w:tc>
        <w:tc>
          <w:tcPr>
            <w:tcW w:w="933" w:type="pct"/>
            <w:tcBorders>
              <w:top w:val="nil"/>
              <w:left w:val="single" w:sz="4" w:space="0" w:color="auto"/>
              <w:bottom w:val="nil"/>
            </w:tcBorders>
          </w:tcPr>
          <w:p w:rsidR="0070343B" w:rsidRPr="00EB3FAC" w:rsidRDefault="00886C57" w:rsidP="00F32910">
            <w:pPr>
              <w:ind w:firstLine="0"/>
              <w:jc w:val="right"/>
              <w:rPr>
                <w:rFonts w:cs="Times New Roman"/>
                <w:szCs w:val="26"/>
              </w:rPr>
            </w:pPr>
            <w:r w:rsidRPr="00EB3FAC">
              <w:rPr>
                <w:rFonts w:cs="Times New Roman"/>
                <w:szCs w:val="26"/>
              </w:rPr>
              <w:t>1%</w:t>
            </w:r>
          </w:p>
        </w:tc>
      </w:tr>
      <w:tr w:rsidR="0070343B" w:rsidRPr="00EB3FAC" w:rsidTr="006B6E6A">
        <w:trPr>
          <w:trHeight w:val="170"/>
        </w:trPr>
        <w:tc>
          <w:tcPr>
            <w:tcW w:w="2367" w:type="pct"/>
            <w:tcBorders>
              <w:top w:val="nil"/>
              <w:bottom w:val="nil"/>
              <w:right w:val="single" w:sz="4" w:space="0" w:color="auto"/>
            </w:tcBorders>
          </w:tcPr>
          <w:p w:rsidR="0070343B" w:rsidRPr="00EB3FAC" w:rsidRDefault="0070343B" w:rsidP="00F32910">
            <w:pPr>
              <w:ind w:firstLine="0"/>
              <w:rPr>
                <w:rFonts w:cs="Times New Roman"/>
                <w:szCs w:val="26"/>
              </w:rPr>
            </w:pPr>
            <w:r w:rsidRPr="00EB3FAC">
              <w:rPr>
                <w:rFonts w:cs="Times New Roman"/>
                <w:szCs w:val="26"/>
              </w:rPr>
              <w:t>Tài sản ngắn hạn/Tổng tài sản</w:t>
            </w:r>
          </w:p>
        </w:tc>
        <w:tc>
          <w:tcPr>
            <w:tcW w:w="850" w:type="pct"/>
            <w:tcBorders>
              <w:top w:val="nil"/>
              <w:left w:val="single" w:sz="4" w:space="0" w:color="auto"/>
              <w:bottom w:val="nil"/>
              <w:right w:val="single" w:sz="4" w:space="0" w:color="auto"/>
            </w:tcBorders>
          </w:tcPr>
          <w:p w:rsidR="0070343B" w:rsidRPr="00EB3FAC" w:rsidRDefault="00886C57" w:rsidP="00F32910">
            <w:pPr>
              <w:ind w:firstLine="0"/>
              <w:jc w:val="right"/>
              <w:rPr>
                <w:rFonts w:cs="Times New Roman"/>
                <w:szCs w:val="26"/>
              </w:rPr>
            </w:pPr>
            <w:r w:rsidRPr="00EB3FAC">
              <w:rPr>
                <w:rFonts w:cs="Times New Roman"/>
                <w:szCs w:val="26"/>
              </w:rPr>
              <w:t>67%</w:t>
            </w:r>
          </w:p>
        </w:tc>
        <w:tc>
          <w:tcPr>
            <w:tcW w:w="850" w:type="pct"/>
            <w:tcBorders>
              <w:top w:val="nil"/>
              <w:left w:val="single" w:sz="4" w:space="0" w:color="auto"/>
              <w:bottom w:val="nil"/>
              <w:right w:val="single" w:sz="4" w:space="0" w:color="auto"/>
            </w:tcBorders>
          </w:tcPr>
          <w:p w:rsidR="0070343B" w:rsidRPr="00EB3FAC" w:rsidRDefault="00742295" w:rsidP="00F32910">
            <w:pPr>
              <w:ind w:firstLine="0"/>
              <w:jc w:val="right"/>
              <w:rPr>
                <w:rFonts w:cs="Times New Roman"/>
                <w:szCs w:val="26"/>
              </w:rPr>
            </w:pPr>
            <w:r w:rsidRPr="00EB3FAC">
              <w:rPr>
                <w:rFonts w:cs="Times New Roman"/>
                <w:szCs w:val="26"/>
              </w:rPr>
              <w:t>68%</w:t>
            </w:r>
          </w:p>
        </w:tc>
        <w:tc>
          <w:tcPr>
            <w:tcW w:w="933" w:type="pct"/>
            <w:tcBorders>
              <w:top w:val="nil"/>
              <w:left w:val="single" w:sz="4" w:space="0" w:color="auto"/>
              <w:bottom w:val="nil"/>
            </w:tcBorders>
          </w:tcPr>
          <w:p w:rsidR="0070343B" w:rsidRPr="00EB3FAC" w:rsidRDefault="00742295" w:rsidP="00F32910">
            <w:pPr>
              <w:ind w:firstLine="0"/>
              <w:jc w:val="right"/>
              <w:rPr>
                <w:rFonts w:cs="Times New Roman"/>
                <w:szCs w:val="26"/>
              </w:rPr>
            </w:pPr>
            <w:r w:rsidRPr="00EB3FAC">
              <w:rPr>
                <w:rFonts w:cs="Times New Roman"/>
                <w:szCs w:val="26"/>
              </w:rPr>
              <w:t>-1%</w:t>
            </w:r>
          </w:p>
        </w:tc>
      </w:tr>
      <w:tr w:rsidR="0070343B" w:rsidRPr="00EB3FAC" w:rsidTr="006B6E6A">
        <w:trPr>
          <w:trHeight w:val="170"/>
        </w:trPr>
        <w:tc>
          <w:tcPr>
            <w:tcW w:w="2367" w:type="pct"/>
            <w:tcBorders>
              <w:top w:val="nil"/>
              <w:bottom w:val="nil"/>
              <w:right w:val="single" w:sz="4" w:space="0" w:color="auto"/>
            </w:tcBorders>
          </w:tcPr>
          <w:p w:rsidR="0070343B" w:rsidRPr="00EB3FAC" w:rsidRDefault="0070343B" w:rsidP="00F32910">
            <w:pPr>
              <w:ind w:firstLine="0"/>
              <w:rPr>
                <w:rFonts w:cs="Times New Roman"/>
                <w:szCs w:val="26"/>
              </w:rPr>
            </w:pPr>
            <w:r w:rsidRPr="00EB3FAC">
              <w:rPr>
                <w:rFonts w:cs="Times New Roman"/>
                <w:szCs w:val="26"/>
              </w:rPr>
              <w:t>Cơ cấu nguồn vốn</w:t>
            </w:r>
          </w:p>
        </w:tc>
        <w:tc>
          <w:tcPr>
            <w:tcW w:w="850" w:type="pct"/>
            <w:tcBorders>
              <w:top w:val="nil"/>
              <w:left w:val="single" w:sz="4" w:space="0" w:color="auto"/>
              <w:bottom w:val="nil"/>
              <w:right w:val="single" w:sz="4" w:space="0" w:color="auto"/>
            </w:tcBorders>
          </w:tcPr>
          <w:p w:rsidR="0070343B" w:rsidRPr="00EB3FAC" w:rsidRDefault="0070343B" w:rsidP="00F32910">
            <w:pPr>
              <w:ind w:firstLine="0"/>
              <w:jc w:val="right"/>
              <w:rPr>
                <w:rFonts w:cs="Times New Roman"/>
                <w:szCs w:val="26"/>
              </w:rPr>
            </w:pPr>
          </w:p>
        </w:tc>
        <w:tc>
          <w:tcPr>
            <w:tcW w:w="850" w:type="pct"/>
            <w:tcBorders>
              <w:top w:val="nil"/>
              <w:left w:val="single" w:sz="4" w:space="0" w:color="auto"/>
              <w:bottom w:val="nil"/>
              <w:right w:val="single" w:sz="4" w:space="0" w:color="auto"/>
            </w:tcBorders>
          </w:tcPr>
          <w:p w:rsidR="0070343B" w:rsidRPr="00EB3FAC" w:rsidRDefault="0070343B" w:rsidP="00F32910">
            <w:pPr>
              <w:ind w:firstLine="0"/>
              <w:jc w:val="right"/>
              <w:rPr>
                <w:rFonts w:cs="Times New Roman"/>
                <w:szCs w:val="26"/>
              </w:rPr>
            </w:pPr>
          </w:p>
        </w:tc>
        <w:tc>
          <w:tcPr>
            <w:tcW w:w="933" w:type="pct"/>
            <w:tcBorders>
              <w:top w:val="nil"/>
              <w:left w:val="single" w:sz="4" w:space="0" w:color="auto"/>
              <w:bottom w:val="nil"/>
            </w:tcBorders>
          </w:tcPr>
          <w:p w:rsidR="0070343B" w:rsidRPr="00EB3FAC" w:rsidRDefault="0070343B" w:rsidP="00F32910">
            <w:pPr>
              <w:ind w:firstLine="0"/>
              <w:jc w:val="right"/>
              <w:rPr>
                <w:rFonts w:cs="Times New Roman"/>
                <w:szCs w:val="26"/>
              </w:rPr>
            </w:pPr>
          </w:p>
        </w:tc>
      </w:tr>
      <w:tr w:rsidR="00886C57" w:rsidRPr="00EB3FAC" w:rsidTr="006B6E6A">
        <w:trPr>
          <w:trHeight w:val="170"/>
        </w:trPr>
        <w:tc>
          <w:tcPr>
            <w:tcW w:w="2367" w:type="pct"/>
            <w:tcBorders>
              <w:top w:val="nil"/>
              <w:bottom w:val="nil"/>
              <w:right w:val="single" w:sz="4" w:space="0" w:color="auto"/>
            </w:tcBorders>
          </w:tcPr>
          <w:p w:rsidR="00886C57" w:rsidRPr="00EB3FAC" w:rsidRDefault="00886C57" w:rsidP="00F32910">
            <w:pPr>
              <w:ind w:firstLine="0"/>
              <w:rPr>
                <w:rFonts w:cs="Times New Roman"/>
                <w:szCs w:val="26"/>
              </w:rPr>
            </w:pPr>
            <w:r w:rsidRPr="00EB3FAC">
              <w:rPr>
                <w:rFonts w:cs="Times New Roman"/>
                <w:szCs w:val="26"/>
              </w:rPr>
              <w:t>Tổng nợ/Tổng nguồn vốn</w:t>
            </w:r>
          </w:p>
        </w:tc>
        <w:tc>
          <w:tcPr>
            <w:tcW w:w="850" w:type="pct"/>
            <w:tcBorders>
              <w:top w:val="nil"/>
              <w:left w:val="single" w:sz="4" w:space="0" w:color="auto"/>
              <w:bottom w:val="nil"/>
              <w:right w:val="single" w:sz="4" w:space="0" w:color="auto"/>
            </w:tcBorders>
          </w:tcPr>
          <w:p w:rsidR="00886C57" w:rsidRPr="00EB3FAC" w:rsidRDefault="00886C57" w:rsidP="00F32910">
            <w:pPr>
              <w:ind w:firstLine="0"/>
              <w:jc w:val="right"/>
              <w:rPr>
                <w:rFonts w:cs="Times New Roman"/>
                <w:szCs w:val="26"/>
              </w:rPr>
            </w:pPr>
            <w:r w:rsidRPr="00EB3FAC">
              <w:rPr>
                <w:rFonts w:cs="Times New Roman"/>
                <w:szCs w:val="26"/>
              </w:rPr>
              <w:t>48%</w:t>
            </w:r>
          </w:p>
        </w:tc>
        <w:tc>
          <w:tcPr>
            <w:tcW w:w="850" w:type="pct"/>
            <w:tcBorders>
              <w:top w:val="nil"/>
              <w:left w:val="single" w:sz="4" w:space="0" w:color="auto"/>
              <w:bottom w:val="nil"/>
              <w:right w:val="single" w:sz="4" w:space="0" w:color="auto"/>
            </w:tcBorders>
          </w:tcPr>
          <w:p w:rsidR="00886C57" w:rsidRPr="00EB3FAC" w:rsidRDefault="00742295" w:rsidP="00F32910">
            <w:pPr>
              <w:ind w:firstLine="0"/>
              <w:jc w:val="right"/>
              <w:rPr>
                <w:rFonts w:cs="Times New Roman"/>
                <w:szCs w:val="26"/>
              </w:rPr>
            </w:pPr>
            <w:r w:rsidRPr="00EB3FAC">
              <w:rPr>
                <w:rFonts w:cs="Times New Roman"/>
                <w:szCs w:val="26"/>
              </w:rPr>
              <w:t>48%</w:t>
            </w:r>
          </w:p>
        </w:tc>
        <w:tc>
          <w:tcPr>
            <w:tcW w:w="933" w:type="pct"/>
            <w:tcBorders>
              <w:top w:val="nil"/>
              <w:left w:val="single" w:sz="4" w:space="0" w:color="auto"/>
              <w:bottom w:val="nil"/>
            </w:tcBorders>
          </w:tcPr>
          <w:p w:rsidR="00886C57" w:rsidRPr="00EB3FAC" w:rsidRDefault="00742295" w:rsidP="00F32910">
            <w:pPr>
              <w:ind w:firstLine="0"/>
              <w:jc w:val="right"/>
              <w:rPr>
                <w:rFonts w:cs="Times New Roman"/>
                <w:szCs w:val="26"/>
              </w:rPr>
            </w:pPr>
            <w:r w:rsidRPr="00EB3FAC">
              <w:rPr>
                <w:rFonts w:cs="Times New Roman"/>
                <w:szCs w:val="26"/>
              </w:rPr>
              <w:t>0%</w:t>
            </w:r>
          </w:p>
        </w:tc>
      </w:tr>
      <w:tr w:rsidR="00886C57" w:rsidRPr="00EB3FAC" w:rsidTr="006B6E6A">
        <w:trPr>
          <w:trHeight w:val="170"/>
        </w:trPr>
        <w:tc>
          <w:tcPr>
            <w:tcW w:w="2367" w:type="pct"/>
            <w:tcBorders>
              <w:top w:val="nil"/>
              <w:bottom w:val="single" w:sz="4" w:space="0" w:color="auto"/>
              <w:right w:val="single" w:sz="4" w:space="0" w:color="auto"/>
            </w:tcBorders>
          </w:tcPr>
          <w:p w:rsidR="00886C57" w:rsidRPr="00EB3FAC" w:rsidRDefault="00886C57" w:rsidP="00F32910">
            <w:pPr>
              <w:ind w:firstLine="0"/>
              <w:rPr>
                <w:rFonts w:cs="Times New Roman"/>
                <w:szCs w:val="26"/>
              </w:rPr>
            </w:pPr>
            <w:r w:rsidRPr="00EB3FAC">
              <w:rPr>
                <w:rFonts w:cs="Times New Roman"/>
                <w:szCs w:val="26"/>
              </w:rPr>
              <w:t>Vốn chủ sở hữu/Tổng nguồn vốn</w:t>
            </w:r>
          </w:p>
        </w:tc>
        <w:tc>
          <w:tcPr>
            <w:tcW w:w="850" w:type="pct"/>
            <w:tcBorders>
              <w:top w:val="nil"/>
              <w:left w:val="single" w:sz="4" w:space="0" w:color="auto"/>
              <w:bottom w:val="single" w:sz="4" w:space="0" w:color="auto"/>
              <w:right w:val="single" w:sz="4" w:space="0" w:color="auto"/>
            </w:tcBorders>
          </w:tcPr>
          <w:p w:rsidR="00886C57" w:rsidRPr="00EB3FAC" w:rsidRDefault="00886C57" w:rsidP="00F32910">
            <w:pPr>
              <w:ind w:firstLine="0"/>
              <w:jc w:val="right"/>
              <w:rPr>
                <w:rFonts w:cs="Times New Roman"/>
                <w:szCs w:val="26"/>
              </w:rPr>
            </w:pPr>
            <w:r w:rsidRPr="00EB3FAC">
              <w:rPr>
                <w:rFonts w:cs="Times New Roman"/>
                <w:szCs w:val="26"/>
              </w:rPr>
              <w:t>52%</w:t>
            </w:r>
          </w:p>
        </w:tc>
        <w:tc>
          <w:tcPr>
            <w:tcW w:w="850" w:type="pct"/>
            <w:tcBorders>
              <w:top w:val="nil"/>
              <w:left w:val="single" w:sz="4" w:space="0" w:color="auto"/>
              <w:bottom w:val="single" w:sz="4" w:space="0" w:color="auto"/>
              <w:right w:val="single" w:sz="4" w:space="0" w:color="auto"/>
            </w:tcBorders>
          </w:tcPr>
          <w:p w:rsidR="00886C57" w:rsidRPr="00EB3FAC" w:rsidRDefault="00742295" w:rsidP="00F32910">
            <w:pPr>
              <w:ind w:firstLine="0"/>
              <w:jc w:val="right"/>
              <w:rPr>
                <w:rFonts w:cs="Times New Roman"/>
                <w:szCs w:val="26"/>
              </w:rPr>
            </w:pPr>
            <w:r w:rsidRPr="00EB3FAC">
              <w:rPr>
                <w:rFonts w:cs="Times New Roman"/>
                <w:szCs w:val="26"/>
              </w:rPr>
              <w:t>52%</w:t>
            </w:r>
          </w:p>
        </w:tc>
        <w:tc>
          <w:tcPr>
            <w:tcW w:w="933" w:type="pct"/>
            <w:tcBorders>
              <w:top w:val="nil"/>
              <w:left w:val="single" w:sz="4" w:space="0" w:color="auto"/>
              <w:bottom w:val="single" w:sz="4" w:space="0" w:color="auto"/>
            </w:tcBorders>
          </w:tcPr>
          <w:p w:rsidR="00886C57" w:rsidRPr="00EB3FAC" w:rsidRDefault="00742295" w:rsidP="00F32910">
            <w:pPr>
              <w:ind w:firstLine="0"/>
              <w:jc w:val="right"/>
              <w:rPr>
                <w:rFonts w:cs="Times New Roman"/>
                <w:szCs w:val="26"/>
              </w:rPr>
            </w:pPr>
            <w:r w:rsidRPr="00EB3FAC">
              <w:rPr>
                <w:rFonts w:cs="Times New Roman"/>
                <w:szCs w:val="26"/>
              </w:rPr>
              <w:t>0%</w:t>
            </w:r>
          </w:p>
        </w:tc>
      </w:tr>
      <w:tr w:rsidR="00886C57" w:rsidRPr="00EB3FAC" w:rsidTr="006B6E6A">
        <w:trPr>
          <w:trHeight w:val="170"/>
        </w:trPr>
        <w:tc>
          <w:tcPr>
            <w:tcW w:w="2367" w:type="pct"/>
            <w:tcBorders>
              <w:top w:val="single" w:sz="4" w:space="0" w:color="auto"/>
              <w:bottom w:val="nil"/>
              <w:right w:val="single" w:sz="4" w:space="0" w:color="auto"/>
            </w:tcBorders>
          </w:tcPr>
          <w:p w:rsidR="00886C57" w:rsidRPr="00EB3FAC" w:rsidRDefault="00886C57" w:rsidP="00F32910">
            <w:pPr>
              <w:ind w:firstLine="0"/>
              <w:rPr>
                <w:rFonts w:cs="Times New Roman"/>
                <w:szCs w:val="26"/>
              </w:rPr>
            </w:pPr>
            <w:r w:rsidRPr="00EB3FAC">
              <w:rPr>
                <w:rFonts w:cs="Times New Roman"/>
                <w:szCs w:val="26"/>
              </w:rPr>
              <w:t>Khả năng thanh toán (lần)</w:t>
            </w:r>
          </w:p>
        </w:tc>
        <w:tc>
          <w:tcPr>
            <w:tcW w:w="850" w:type="pct"/>
            <w:tcBorders>
              <w:top w:val="single" w:sz="4" w:space="0" w:color="auto"/>
              <w:left w:val="single" w:sz="4" w:space="0" w:color="auto"/>
              <w:bottom w:val="nil"/>
              <w:right w:val="single" w:sz="4" w:space="0" w:color="auto"/>
            </w:tcBorders>
          </w:tcPr>
          <w:p w:rsidR="00886C57" w:rsidRPr="00EB3FAC" w:rsidRDefault="00886C57" w:rsidP="00F32910">
            <w:pPr>
              <w:ind w:firstLine="0"/>
              <w:jc w:val="right"/>
              <w:rPr>
                <w:rFonts w:cs="Times New Roman"/>
                <w:szCs w:val="26"/>
              </w:rPr>
            </w:pPr>
          </w:p>
        </w:tc>
        <w:tc>
          <w:tcPr>
            <w:tcW w:w="850" w:type="pct"/>
            <w:tcBorders>
              <w:top w:val="single" w:sz="4" w:space="0" w:color="auto"/>
              <w:left w:val="single" w:sz="4" w:space="0" w:color="auto"/>
              <w:bottom w:val="nil"/>
              <w:right w:val="single" w:sz="4" w:space="0" w:color="auto"/>
            </w:tcBorders>
          </w:tcPr>
          <w:p w:rsidR="00886C57" w:rsidRPr="00EB3FAC" w:rsidRDefault="00886C57" w:rsidP="00F32910">
            <w:pPr>
              <w:ind w:firstLine="0"/>
              <w:jc w:val="right"/>
              <w:rPr>
                <w:rFonts w:cs="Times New Roman"/>
                <w:szCs w:val="26"/>
              </w:rPr>
            </w:pPr>
          </w:p>
        </w:tc>
        <w:tc>
          <w:tcPr>
            <w:tcW w:w="933" w:type="pct"/>
            <w:tcBorders>
              <w:top w:val="single" w:sz="4" w:space="0" w:color="auto"/>
              <w:left w:val="single" w:sz="4" w:space="0" w:color="auto"/>
              <w:bottom w:val="nil"/>
            </w:tcBorders>
          </w:tcPr>
          <w:p w:rsidR="00886C57" w:rsidRPr="00EB3FAC" w:rsidRDefault="00886C57" w:rsidP="00F32910">
            <w:pPr>
              <w:ind w:firstLine="0"/>
              <w:jc w:val="right"/>
              <w:rPr>
                <w:rFonts w:cs="Times New Roman"/>
                <w:szCs w:val="26"/>
              </w:rPr>
            </w:pPr>
          </w:p>
        </w:tc>
      </w:tr>
      <w:tr w:rsidR="00886C57" w:rsidRPr="00EB3FAC" w:rsidTr="006B6E6A">
        <w:trPr>
          <w:trHeight w:val="170"/>
        </w:trPr>
        <w:tc>
          <w:tcPr>
            <w:tcW w:w="2367" w:type="pct"/>
            <w:tcBorders>
              <w:top w:val="nil"/>
              <w:bottom w:val="nil"/>
              <w:right w:val="single" w:sz="4" w:space="0" w:color="auto"/>
            </w:tcBorders>
          </w:tcPr>
          <w:p w:rsidR="00886C57" w:rsidRPr="00EB3FAC" w:rsidRDefault="00886C57" w:rsidP="00F32910">
            <w:pPr>
              <w:ind w:firstLine="0"/>
              <w:rPr>
                <w:rFonts w:cs="Times New Roman"/>
                <w:szCs w:val="26"/>
              </w:rPr>
            </w:pPr>
            <w:r w:rsidRPr="00EB3FAC">
              <w:rPr>
                <w:rFonts w:cs="Times New Roman"/>
                <w:szCs w:val="26"/>
              </w:rPr>
              <w:t>Khả năng thanh toán hiện hành</w:t>
            </w:r>
          </w:p>
        </w:tc>
        <w:tc>
          <w:tcPr>
            <w:tcW w:w="850" w:type="pct"/>
            <w:tcBorders>
              <w:top w:val="nil"/>
              <w:left w:val="single" w:sz="4" w:space="0" w:color="auto"/>
              <w:bottom w:val="nil"/>
              <w:right w:val="single" w:sz="4" w:space="0" w:color="auto"/>
            </w:tcBorders>
          </w:tcPr>
          <w:p w:rsidR="00886C57" w:rsidRPr="00EB3FAC" w:rsidRDefault="00886C57" w:rsidP="00F32910">
            <w:pPr>
              <w:ind w:firstLine="0"/>
              <w:jc w:val="right"/>
              <w:rPr>
                <w:rFonts w:cs="Times New Roman"/>
                <w:szCs w:val="26"/>
              </w:rPr>
            </w:pPr>
            <w:r w:rsidRPr="00EB3FAC">
              <w:rPr>
                <w:rFonts w:cs="Times New Roman"/>
                <w:szCs w:val="26"/>
              </w:rPr>
              <w:t>2.091</w:t>
            </w:r>
          </w:p>
        </w:tc>
        <w:tc>
          <w:tcPr>
            <w:tcW w:w="850" w:type="pct"/>
            <w:tcBorders>
              <w:top w:val="nil"/>
              <w:left w:val="single" w:sz="4" w:space="0" w:color="auto"/>
              <w:bottom w:val="nil"/>
              <w:right w:val="single" w:sz="4" w:space="0" w:color="auto"/>
            </w:tcBorders>
          </w:tcPr>
          <w:p w:rsidR="00886C57" w:rsidRPr="00EB3FAC" w:rsidRDefault="00886C57" w:rsidP="00F32910">
            <w:pPr>
              <w:ind w:firstLine="0"/>
              <w:jc w:val="right"/>
              <w:rPr>
                <w:rFonts w:cs="Times New Roman"/>
                <w:szCs w:val="26"/>
              </w:rPr>
            </w:pPr>
            <w:r w:rsidRPr="00EB3FAC">
              <w:rPr>
                <w:rFonts w:cs="Times New Roman"/>
                <w:szCs w:val="26"/>
              </w:rPr>
              <w:t>2.091</w:t>
            </w:r>
          </w:p>
        </w:tc>
        <w:tc>
          <w:tcPr>
            <w:tcW w:w="933" w:type="pct"/>
            <w:tcBorders>
              <w:top w:val="nil"/>
              <w:left w:val="single" w:sz="4" w:space="0" w:color="auto"/>
              <w:bottom w:val="nil"/>
            </w:tcBorders>
          </w:tcPr>
          <w:p w:rsidR="00886C57" w:rsidRPr="00EB3FAC" w:rsidRDefault="008A7A91" w:rsidP="00F32910">
            <w:pPr>
              <w:ind w:firstLine="0"/>
              <w:jc w:val="right"/>
              <w:rPr>
                <w:rFonts w:cs="Times New Roman"/>
                <w:szCs w:val="26"/>
              </w:rPr>
            </w:pPr>
            <w:r w:rsidRPr="00EB3FAC">
              <w:rPr>
                <w:rFonts w:cs="Times New Roman"/>
                <w:szCs w:val="26"/>
              </w:rPr>
              <w:t>0</w:t>
            </w:r>
          </w:p>
        </w:tc>
      </w:tr>
      <w:tr w:rsidR="00886C57" w:rsidRPr="00EB3FAC" w:rsidTr="006B6E6A">
        <w:trPr>
          <w:trHeight w:val="170"/>
        </w:trPr>
        <w:tc>
          <w:tcPr>
            <w:tcW w:w="2367" w:type="pct"/>
            <w:tcBorders>
              <w:top w:val="nil"/>
              <w:bottom w:val="nil"/>
              <w:right w:val="single" w:sz="4" w:space="0" w:color="auto"/>
            </w:tcBorders>
          </w:tcPr>
          <w:p w:rsidR="00886C57" w:rsidRPr="00EB3FAC" w:rsidRDefault="00886C57" w:rsidP="00F32910">
            <w:pPr>
              <w:ind w:firstLine="0"/>
              <w:rPr>
                <w:rFonts w:cs="Times New Roman"/>
                <w:szCs w:val="26"/>
              </w:rPr>
            </w:pPr>
            <w:r w:rsidRPr="00EB3FAC">
              <w:rPr>
                <w:rFonts w:cs="Times New Roman"/>
                <w:szCs w:val="26"/>
              </w:rPr>
              <w:t>Khả năng thanh toán nợ ngắn hạn</w:t>
            </w:r>
          </w:p>
        </w:tc>
        <w:tc>
          <w:tcPr>
            <w:tcW w:w="850" w:type="pct"/>
            <w:tcBorders>
              <w:top w:val="nil"/>
              <w:left w:val="single" w:sz="4" w:space="0" w:color="auto"/>
              <w:bottom w:val="nil"/>
              <w:right w:val="single" w:sz="4" w:space="0" w:color="auto"/>
            </w:tcBorders>
          </w:tcPr>
          <w:p w:rsidR="00886C57" w:rsidRPr="00EB3FAC" w:rsidRDefault="00886C57" w:rsidP="00F32910">
            <w:pPr>
              <w:ind w:firstLine="0"/>
              <w:jc w:val="right"/>
              <w:rPr>
                <w:rFonts w:cs="Times New Roman"/>
                <w:szCs w:val="26"/>
              </w:rPr>
            </w:pPr>
            <w:r w:rsidRPr="00EB3FAC">
              <w:rPr>
                <w:rFonts w:cs="Times New Roman"/>
                <w:szCs w:val="26"/>
              </w:rPr>
              <w:t>1.41</w:t>
            </w:r>
          </w:p>
        </w:tc>
        <w:tc>
          <w:tcPr>
            <w:tcW w:w="850" w:type="pct"/>
            <w:tcBorders>
              <w:top w:val="nil"/>
              <w:left w:val="single" w:sz="4" w:space="0" w:color="auto"/>
              <w:bottom w:val="nil"/>
              <w:right w:val="single" w:sz="4" w:space="0" w:color="auto"/>
            </w:tcBorders>
          </w:tcPr>
          <w:p w:rsidR="00886C57" w:rsidRPr="00EB3FAC" w:rsidRDefault="008A7A91" w:rsidP="00F32910">
            <w:pPr>
              <w:ind w:firstLine="0"/>
              <w:jc w:val="right"/>
              <w:rPr>
                <w:rFonts w:cs="Times New Roman"/>
                <w:szCs w:val="26"/>
              </w:rPr>
            </w:pPr>
            <w:r w:rsidRPr="00EB3FAC">
              <w:rPr>
                <w:rFonts w:cs="Times New Roman"/>
                <w:szCs w:val="26"/>
              </w:rPr>
              <w:t>1.431</w:t>
            </w:r>
          </w:p>
        </w:tc>
        <w:tc>
          <w:tcPr>
            <w:tcW w:w="933" w:type="pct"/>
            <w:tcBorders>
              <w:top w:val="nil"/>
              <w:left w:val="single" w:sz="4" w:space="0" w:color="auto"/>
              <w:bottom w:val="nil"/>
            </w:tcBorders>
          </w:tcPr>
          <w:p w:rsidR="00886C57" w:rsidRPr="00EB3FAC" w:rsidRDefault="008A7A91" w:rsidP="00F32910">
            <w:pPr>
              <w:ind w:firstLine="0"/>
              <w:jc w:val="right"/>
              <w:rPr>
                <w:rFonts w:cs="Times New Roman"/>
                <w:szCs w:val="26"/>
              </w:rPr>
            </w:pPr>
            <w:r w:rsidRPr="00EB3FAC">
              <w:rPr>
                <w:rFonts w:cs="Times New Roman"/>
                <w:szCs w:val="26"/>
              </w:rPr>
              <w:t>- 0.021</w:t>
            </w:r>
          </w:p>
        </w:tc>
      </w:tr>
      <w:tr w:rsidR="00886C57" w:rsidRPr="00EB3FAC" w:rsidTr="006B6E6A">
        <w:trPr>
          <w:trHeight w:val="170"/>
        </w:trPr>
        <w:tc>
          <w:tcPr>
            <w:tcW w:w="2367" w:type="pct"/>
            <w:tcBorders>
              <w:top w:val="nil"/>
              <w:right w:val="single" w:sz="4" w:space="0" w:color="auto"/>
            </w:tcBorders>
          </w:tcPr>
          <w:p w:rsidR="00886C57" w:rsidRPr="00EB3FAC" w:rsidRDefault="00886C57" w:rsidP="00F32910">
            <w:pPr>
              <w:ind w:firstLine="0"/>
              <w:rPr>
                <w:rFonts w:cs="Times New Roman"/>
                <w:szCs w:val="26"/>
              </w:rPr>
            </w:pPr>
            <w:r w:rsidRPr="00EB3FAC">
              <w:rPr>
                <w:rFonts w:cs="Times New Roman"/>
                <w:szCs w:val="26"/>
              </w:rPr>
              <w:t>Khả năng thanh toán nợ dài hạn</w:t>
            </w:r>
          </w:p>
        </w:tc>
        <w:tc>
          <w:tcPr>
            <w:tcW w:w="850" w:type="pct"/>
            <w:tcBorders>
              <w:top w:val="nil"/>
              <w:left w:val="single" w:sz="4" w:space="0" w:color="auto"/>
              <w:right w:val="single" w:sz="4" w:space="0" w:color="auto"/>
            </w:tcBorders>
          </w:tcPr>
          <w:p w:rsidR="00886C57" w:rsidRPr="00EB3FAC" w:rsidRDefault="00886C57" w:rsidP="00F32910">
            <w:pPr>
              <w:ind w:firstLine="0"/>
              <w:jc w:val="right"/>
              <w:rPr>
                <w:rFonts w:cs="Times New Roman"/>
                <w:szCs w:val="26"/>
              </w:rPr>
            </w:pPr>
            <w:r w:rsidRPr="00EB3FAC">
              <w:rPr>
                <w:rFonts w:cs="Times New Roman"/>
                <w:szCs w:val="26"/>
              </w:rPr>
              <w:t>0.071</w:t>
            </w:r>
          </w:p>
        </w:tc>
        <w:tc>
          <w:tcPr>
            <w:tcW w:w="850" w:type="pct"/>
            <w:tcBorders>
              <w:top w:val="nil"/>
              <w:left w:val="single" w:sz="4" w:space="0" w:color="auto"/>
              <w:right w:val="single" w:sz="4" w:space="0" w:color="auto"/>
            </w:tcBorders>
          </w:tcPr>
          <w:p w:rsidR="00886C57" w:rsidRPr="00EB3FAC" w:rsidRDefault="008A7A91" w:rsidP="00F32910">
            <w:pPr>
              <w:ind w:firstLine="0"/>
              <w:jc w:val="right"/>
              <w:rPr>
                <w:rFonts w:cs="Times New Roman"/>
                <w:szCs w:val="26"/>
              </w:rPr>
            </w:pPr>
            <w:r w:rsidRPr="00EB3FAC">
              <w:rPr>
                <w:rFonts w:cs="Times New Roman"/>
                <w:szCs w:val="26"/>
              </w:rPr>
              <w:t>0.1041</w:t>
            </w:r>
          </w:p>
        </w:tc>
        <w:tc>
          <w:tcPr>
            <w:tcW w:w="933" w:type="pct"/>
            <w:tcBorders>
              <w:top w:val="nil"/>
              <w:left w:val="single" w:sz="4" w:space="0" w:color="auto"/>
            </w:tcBorders>
          </w:tcPr>
          <w:p w:rsidR="00886C57" w:rsidRPr="00EB3FAC" w:rsidRDefault="008A7A91" w:rsidP="00F32910">
            <w:pPr>
              <w:ind w:firstLine="0"/>
              <w:jc w:val="right"/>
              <w:rPr>
                <w:rFonts w:cs="Times New Roman"/>
                <w:szCs w:val="26"/>
              </w:rPr>
            </w:pPr>
            <w:r w:rsidRPr="00EB3FAC">
              <w:rPr>
                <w:rFonts w:cs="Times New Roman"/>
                <w:szCs w:val="26"/>
              </w:rPr>
              <w:t>- 0.0331</w:t>
            </w:r>
          </w:p>
        </w:tc>
      </w:tr>
    </w:tbl>
    <w:p w:rsidR="009633AF" w:rsidRPr="00EB3FAC" w:rsidRDefault="0085453C" w:rsidP="00F32910">
      <w:pPr>
        <w:pStyle w:val="Heading1"/>
        <w:rPr>
          <w:rFonts w:cs="Times New Roman"/>
          <w:szCs w:val="26"/>
        </w:rPr>
      </w:pPr>
      <w:bookmarkStart w:id="38" w:name="_Toc352594935"/>
      <w:r w:rsidRPr="00EB3FAC">
        <w:rPr>
          <w:rFonts w:cs="Times New Roman"/>
          <w:szCs w:val="26"/>
        </w:rPr>
        <w:lastRenderedPageBreak/>
        <w:t xml:space="preserve">CHƯƠNG 4: NHỮNG NHẬN XÉT, ĐÁNH GIÁ VÀ CÁC GIẢI PHÁP, </w:t>
      </w:r>
      <w:r w:rsidR="004A6B52" w:rsidRPr="00EB3FAC">
        <w:rPr>
          <w:rFonts w:cs="Times New Roman"/>
          <w:szCs w:val="26"/>
        </w:rPr>
        <w:br/>
      </w:r>
      <w:r w:rsidRPr="00EB3FAC">
        <w:rPr>
          <w:rFonts w:cs="Times New Roman"/>
          <w:szCs w:val="26"/>
        </w:rPr>
        <w:t>KIẾN NGHỊ</w:t>
      </w:r>
      <w:bookmarkEnd w:id="38"/>
    </w:p>
    <w:p w:rsidR="0051744C" w:rsidRPr="00EB3FAC" w:rsidRDefault="00757CF6" w:rsidP="00F32910">
      <w:pPr>
        <w:pStyle w:val="x"/>
        <w:rPr>
          <w:rFonts w:cs="Times New Roman"/>
          <w:szCs w:val="26"/>
        </w:rPr>
      </w:pPr>
      <w:bookmarkStart w:id="39" w:name="_Toc352594936"/>
      <w:r w:rsidRPr="00EB3FAC">
        <w:rPr>
          <w:rFonts w:cs="Times New Roman"/>
          <w:szCs w:val="26"/>
        </w:rPr>
        <w:t>4.1 Nhận xét</w:t>
      </w:r>
      <w:r w:rsidR="007B42BC" w:rsidRPr="00EB3FAC">
        <w:rPr>
          <w:rFonts w:cs="Times New Roman"/>
          <w:szCs w:val="26"/>
        </w:rPr>
        <w:t>, đánh giá</w:t>
      </w:r>
      <w:bookmarkEnd w:id="39"/>
    </w:p>
    <w:p w:rsidR="003922C1" w:rsidRPr="00EB3FAC" w:rsidRDefault="003922C1" w:rsidP="00F32910">
      <w:pPr>
        <w:pStyle w:val="xx"/>
        <w:rPr>
          <w:rFonts w:cs="Times New Roman"/>
          <w:szCs w:val="26"/>
        </w:rPr>
      </w:pPr>
      <w:bookmarkStart w:id="40" w:name="_Toc352594937"/>
      <w:r w:rsidRPr="00EB3FAC">
        <w:rPr>
          <w:rFonts w:cs="Times New Roman"/>
          <w:szCs w:val="26"/>
        </w:rPr>
        <w:t>4.1.1 Ưu điểm</w:t>
      </w:r>
      <w:bookmarkEnd w:id="40"/>
    </w:p>
    <w:p w:rsidR="000A46C5" w:rsidRPr="00EB3FAC" w:rsidRDefault="008D35D5" w:rsidP="00F32910">
      <w:pPr>
        <w:rPr>
          <w:rFonts w:cs="Times New Roman"/>
          <w:b/>
          <w:szCs w:val="26"/>
        </w:rPr>
      </w:pPr>
      <w:r w:rsidRPr="00EB3FAC">
        <w:rPr>
          <w:rFonts w:cs="Times New Roman"/>
          <w:b/>
          <w:szCs w:val="26"/>
        </w:rPr>
        <w:t>Về việc hướng dẫn phương pháp ước tính mức trọng yếu:</w:t>
      </w:r>
    </w:p>
    <w:p w:rsidR="008D35D5" w:rsidRPr="00EB3FAC" w:rsidRDefault="008D35D5" w:rsidP="00F32910">
      <w:pPr>
        <w:rPr>
          <w:rFonts w:cs="Times New Roman"/>
          <w:szCs w:val="26"/>
        </w:rPr>
      </w:pPr>
      <w:r w:rsidRPr="00EB3FAC">
        <w:rPr>
          <w:rFonts w:cs="Times New Roman"/>
          <w:szCs w:val="26"/>
        </w:rPr>
        <w:t>DFK Việt Nam đã xây dựng phươg pháp ước tính ban đầu và phân bổ mức trọng yếu cho từng khoản mục tương đối đầy đủ. Việc vận dụng khái niệm mức trọng yếu ở mức độ tổng thể, khoản mục đến khi tổng hợp</w:t>
      </w:r>
      <w:r w:rsidR="00117B51" w:rsidRPr="00EB3FAC">
        <w:rPr>
          <w:rFonts w:cs="Times New Roman"/>
          <w:szCs w:val="26"/>
        </w:rPr>
        <w:t xml:space="preserve"> các sai lệch để đưa ra các bút toán điều chỉnh. Vì vậy, mặc dù trong một thời gian ngắn nhưng nhờ sự vận dụng quy trình một cách linh hoạt nên công ty vẫn đảm bảo ý kiến đưa ra là phù hợp.</w:t>
      </w:r>
    </w:p>
    <w:p w:rsidR="00117B51" w:rsidRPr="00EB3FAC" w:rsidRDefault="00117B51" w:rsidP="00F32910">
      <w:pPr>
        <w:rPr>
          <w:rFonts w:cs="Times New Roman"/>
          <w:szCs w:val="26"/>
        </w:rPr>
      </w:pPr>
      <w:r w:rsidRPr="00EB3FAC">
        <w:rPr>
          <w:rFonts w:cs="Times New Roman"/>
          <w:szCs w:val="26"/>
        </w:rPr>
        <w:t>Điều này thể hiện tính chuyên nghiệp của công ty khi tiến hành kiểm toán BCTC và giúp cho việc lập kế hoạch cũng như việc kiểm soát chất lượng được thực hiện nhanh chóng và dễ dàng hơn.</w:t>
      </w:r>
    </w:p>
    <w:p w:rsidR="007F540A" w:rsidRPr="00EB3FAC" w:rsidRDefault="007F540A" w:rsidP="00F32910">
      <w:pPr>
        <w:rPr>
          <w:rFonts w:cs="Times New Roman"/>
          <w:b/>
          <w:szCs w:val="26"/>
        </w:rPr>
      </w:pPr>
      <w:r w:rsidRPr="00EB3FAC">
        <w:rPr>
          <w:rFonts w:cs="Times New Roman"/>
          <w:b/>
          <w:szCs w:val="26"/>
        </w:rPr>
        <w:t>Cơ sở xác lập PM:</w:t>
      </w:r>
    </w:p>
    <w:p w:rsidR="007F540A" w:rsidRPr="00EB3FAC" w:rsidRDefault="007F540A" w:rsidP="00F32910">
      <w:pPr>
        <w:rPr>
          <w:rFonts w:cs="Times New Roman"/>
          <w:szCs w:val="26"/>
        </w:rPr>
      </w:pPr>
      <w:r w:rsidRPr="00EB3FAC">
        <w:rPr>
          <w:rFonts w:cs="Times New Roman"/>
          <w:szCs w:val="26"/>
        </w:rPr>
        <w:t>Công ty Kiểm toán DFK Việt Nam xác định mức PM khônng dựa vào một chỉ tiêu duy nhất mà chọn cả</w:t>
      </w:r>
      <w:r w:rsidR="00DC1BCA" w:rsidRPr="00EB3FAC">
        <w:rPr>
          <w:rFonts w:cs="Times New Roman"/>
          <w:szCs w:val="26"/>
        </w:rPr>
        <w:t xml:space="preserve"> </w:t>
      </w:r>
      <w:r w:rsidR="00D533E9" w:rsidRPr="00EB3FAC">
        <w:rPr>
          <w:rFonts w:cs="Times New Roman"/>
          <w:szCs w:val="26"/>
        </w:rPr>
        <w:t>năm</w:t>
      </w:r>
      <w:r w:rsidR="00DC1BCA" w:rsidRPr="00EB3FAC">
        <w:rPr>
          <w:rFonts w:cs="Times New Roman"/>
          <w:szCs w:val="26"/>
        </w:rPr>
        <w:t xml:space="preserve"> chỉ tiêu (lợi nhuận trước thuế, </w:t>
      </w:r>
      <w:r w:rsidR="00D533E9" w:rsidRPr="00EB3FAC">
        <w:rPr>
          <w:rFonts w:cs="Times New Roman"/>
          <w:szCs w:val="26"/>
        </w:rPr>
        <w:t xml:space="preserve">lãi gộp, </w:t>
      </w:r>
      <w:r w:rsidR="0062239E" w:rsidRPr="00EB3FAC">
        <w:rPr>
          <w:rFonts w:cs="Times New Roman"/>
          <w:szCs w:val="26"/>
        </w:rPr>
        <w:t xml:space="preserve">tổng tài sản, </w:t>
      </w:r>
      <w:r w:rsidR="005A7E30">
        <w:rPr>
          <w:rFonts w:cs="Times New Roman"/>
          <w:szCs w:val="26"/>
        </w:rPr>
        <w:br/>
      </w:r>
      <w:r w:rsidR="0062239E" w:rsidRPr="00EB3FAC">
        <w:rPr>
          <w:rFonts w:cs="Times New Roman"/>
          <w:szCs w:val="26"/>
        </w:rPr>
        <w:t>nguồn vốn chủ sở hữu, doanh thu) là sự kết hợp giữa bảng cân đối kế toán và báo cáo kết quả hoạt động kinh doanh thể hiện tính tổng quát hơn. Không thể áp đặt một chỉ tiêu nhất định cho mọi doanh nghiệp vì chỉ tiêu này có thể sẽ phù h</w:t>
      </w:r>
      <w:r w:rsidR="00E6312B" w:rsidRPr="00EB3FAC">
        <w:rPr>
          <w:rFonts w:cs="Times New Roman"/>
          <w:szCs w:val="26"/>
        </w:rPr>
        <w:t>ợ</w:t>
      </w:r>
      <w:r w:rsidR="0062239E" w:rsidRPr="00EB3FAC">
        <w:rPr>
          <w:rFonts w:cs="Times New Roman"/>
          <w:szCs w:val="26"/>
        </w:rPr>
        <w:t xml:space="preserve">p với doanh nghiệp này lại nhưng </w:t>
      </w:r>
      <w:r w:rsidR="00E6312B" w:rsidRPr="00EB3FAC">
        <w:rPr>
          <w:rFonts w:cs="Times New Roman"/>
          <w:szCs w:val="26"/>
        </w:rPr>
        <w:t xml:space="preserve">lại </w:t>
      </w:r>
      <w:r w:rsidR="008738CB" w:rsidRPr="00EB3FAC">
        <w:rPr>
          <w:rFonts w:cs="Times New Roman"/>
          <w:szCs w:val="26"/>
        </w:rPr>
        <w:t>không phù hợp với doanh nghiệp khác (như là chỉ tiêu lợi nhuận trước thuế thì phù hợp với doanh nghiệp định hướng lợi nhuận nhưng rất không phù hợp với một doanh nghiệp hoạt động phi lợi nhuậ</w:t>
      </w:r>
      <w:r w:rsidR="00AA1F94" w:rsidRPr="00EB3FAC">
        <w:rPr>
          <w:rFonts w:cs="Times New Roman"/>
          <w:szCs w:val="26"/>
        </w:rPr>
        <w:t>n).</w:t>
      </w:r>
    </w:p>
    <w:p w:rsidR="004F1DB5" w:rsidRPr="00EB3FAC" w:rsidRDefault="004F1DB5" w:rsidP="00F32910">
      <w:pPr>
        <w:rPr>
          <w:rFonts w:cs="Times New Roman"/>
          <w:b/>
          <w:szCs w:val="26"/>
        </w:rPr>
      </w:pPr>
      <w:r w:rsidRPr="00EB3FAC">
        <w:rPr>
          <w:rFonts w:cs="Times New Roman"/>
          <w:b/>
          <w:szCs w:val="26"/>
        </w:rPr>
        <w:t>Cách thức xác định PM</w:t>
      </w:r>
    </w:p>
    <w:p w:rsidR="004F1DB5" w:rsidRPr="00EB3FAC" w:rsidRDefault="004F1DB5" w:rsidP="00F32910">
      <w:pPr>
        <w:rPr>
          <w:rFonts w:cs="Times New Roman"/>
          <w:szCs w:val="26"/>
        </w:rPr>
      </w:pPr>
      <w:r w:rsidRPr="00EB3FAC">
        <w:rPr>
          <w:rFonts w:cs="Times New Roman"/>
          <w:szCs w:val="26"/>
        </w:rPr>
        <w:t>Khi chọn PM trong năm mức trọng yếu dựa trên năm chỉ tiêu, việc chọn giá trị thấp nhất thể hiện sự thận trọng đúng mức của KTV. Vì nếu như chọn giá trị lớn thì rủi ro sẽ tăng lên đ</w:t>
      </w:r>
      <w:r w:rsidR="000D4694">
        <w:rPr>
          <w:rFonts w:cs="Times New Roman"/>
          <w:szCs w:val="26"/>
        </w:rPr>
        <w:t>ố</w:t>
      </w:r>
      <w:r w:rsidRPr="00EB3FAC">
        <w:rPr>
          <w:rFonts w:cs="Times New Roman"/>
          <w:szCs w:val="26"/>
        </w:rPr>
        <w:t xml:space="preserve">i với KTV, và nếu như KTV đưa ra ý kiến không thích hợp dựa </w:t>
      </w:r>
      <w:r w:rsidRPr="00EB3FAC">
        <w:rPr>
          <w:rFonts w:cs="Times New Roman"/>
          <w:szCs w:val="26"/>
        </w:rPr>
        <w:lastRenderedPageBreak/>
        <w:t>trên giá trị này thì sẽ ảnh hưởng rất nhiều đến danh tiếng của bản thân và cả công ty kiểm toán, đây là điều hết sức quan trọn</w:t>
      </w:r>
      <w:r w:rsidR="000D4694">
        <w:rPr>
          <w:rFonts w:cs="Times New Roman"/>
          <w:szCs w:val="26"/>
        </w:rPr>
        <w:t>g</w:t>
      </w:r>
      <w:r w:rsidRPr="00EB3FAC">
        <w:rPr>
          <w:rFonts w:cs="Times New Roman"/>
          <w:szCs w:val="26"/>
        </w:rPr>
        <w:t xml:space="preserve"> trong ngành nghề kiểm toán.</w:t>
      </w:r>
    </w:p>
    <w:p w:rsidR="00A36C10" w:rsidRPr="00EB3FAC" w:rsidRDefault="00361441" w:rsidP="00F32910">
      <w:pPr>
        <w:rPr>
          <w:rFonts w:cs="Times New Roman"/>
          <w:b/>
          <w:szCs w:val="26"/>
        </w:rPr>
      </w:pPr>
      <w:r w:rsidRPr="00EB3FAC">
        <w:rPr>
          <w:rFonts w:cs="Times New Roman"/>
          <w:b/>
          <w:szCs w:val="26"/>
        </w:rPr>
        <w:t>Phân bổ PM cho từng khoản mục</w:t>
      </w:r>
    </w:p>
    <w:p w:rsidR="00361441" w:rsidRPr="00EB3FAC" w:rsidRDefault="002A57CC" w:rsidP="00F32910">
      <w:pPr>
        <w:rPr>
          <w:rFonts w:cs="Times New Roman"/>
          <w:szCs w:val="26"/>
        </w:rPr>
      </w:pPr>
      <w:r w:rsidRPr="00EB3FAC">
        <w:rPr>
          <w:rFonts w:cs="Times New Roman"/>
          <w:szCs w:val="26"/>
        </w:rPr>
        <w:t xml:space="preserve">+ </w:t>
      </w:r>
      <w:r w:rsidR="00E24A05" w:rsidRPr="00EB3FAC">
        <w:rPr>
          <w:rFonts w:cs="Times New Roman"/>
          <w:szCs w:val="26"/>
        </w:rPr>
        <w:t>Khi phân bổ mức trọng yếu cho các khoản mục theo công thức dựa vào PM, tổng tài sản hay nguồn vốn (đã loại trừ những khoản kiểm tra 100%) và số dư</w:t>
      </w:r>
      <w:r w:rsidRPr="00EB3FAC">
        <w:rPr>
          <w:rFonts w:cs="Times New Roman"/>
          <w:szCs w:val="26"/>
        </w:rPr>
        <w:t xml:space="preserve"> từng </w:t>
      </w:r>
      <w:r w:rsidR="00DF4CBA">
        <w:rPr>
          <w:rFonts w:cs="Times New Roman"/>
          <w:szCs w:val="26"/>
        </w:rPr>
        <w:br/>
      </w:r>
      <w:r w:rsidRPr="00EB3FAC">
        <w:rPr>
          <w:rFonts w:cs="Times New Roman"/>
          <w:szCs w:val="26"/>
        </w:rPr>
        <w:t>kh</w:t>
      </w:r>
      <w:r w:rsidR="000D11ED">
        <w:rPr>
          <w:rFonts w:cs="Times New Roman"/>
          <w:szCs w:val="26"/>
        </w:rPr>
        <w:t>oản</w:t>
      </w:r>
      <w:r w:rsidRPr="00EB3FAC">
        <w:rPr>
          <w:rFonts w:cs="Times New Roman"/>
          <w:szCs w:val="26"/>
        </w:rPr>
        <w:t xml:space="preserve"> mục thì việc phân bổ sẽ phù hợp hơn, vì PM sẽ được phân bổ hết cho tất cả khoản mục một cách tương ứng. Công ty Kiểm toán DFK Việt Nam không phân bổ mức trọng yếu theo một tỷ lệ nhất định vì rất bất hợp lý giữa một khoản mục chiếm tỷ trọng rất lớn và một khoản mục chiếm tỷ trọng không đáng kể trong tổng tài sản (ngồn vốn) nhưng lại có cùng một mức trọng yếu như nhau. Chẳng hạn như khoản mục TSCĐ chiếm tỷ trọng 50% và khoản mục tiền mặt chiếm 10% trong tổng tài sản thì không thể có cùng một mức trọng yếu là 20% PM được.</w:t>
      </w:r>
    </w:p>
    <w:p w:rsidR="002A57CC" w:rsidRPr="00EB3FAC" w:rsidRDefault="002A57CC" w:rsidP="00F32910">
      <w:pPr>
        <w:rPr>
          <w:rFonts w:cs="Times New Roman"/>
          <w:szCs w:val="26"/>
        </w:rPr>
      </w:pPr>
      <w:r w:rsidRPr="00EB3FAC">
        <w:rPr>
          <w:rFonts w:cs="Times New Roman"/>
          <w:szCs w:val="26"/>
        </w:rPr>
        <w:t>+</w:t>
      </w:r>
      <w:r w:rsidR="00067CB6" w:rsidRPr="00EB3FAC">
        <w:rPr>
          <w:rFonts w:cs="Times New Roman"/>
          <w:szCs w:val="26"/>
        </w:rPr>
        <w:t xml:space="preserve"> Khi lợi nhuận chưa phân phối có giá trị âm thì được loại trừ ra khỏi số dư nguồn vốn làm cơ sở phân bổ mức trọng yếu là rất thích hợp. Nếu giá trị này vẫn được cộng vào sẽ làm cho số dư nguồn vốn làm cơ sở phân bổ mức trọng yếu giảm xuống mức thấp hơn, theo công thức phân bổ thì số dư nguồn vốn là mẫu số, mẫu số càng thấp thì TE càng cao, điều này sẽ ảnh hưởng đến tính hữu hiệu của cuộc kiểm toán vì giá trị TE của các khoản mục càng lớn sẽ tương ứng với việc kiểm tra các khoản mục giảm đi và rủi ro kiểm toán sẽ tăng lên.</w:t>
      </w:r>
    </w:p>
    <w:p w:rsidR="006550BC" w:rsidRPr="00EB3FAC" w:rsidRDefault="006550BC" w:rsidP="00F32910">
      <w:pPr>
        <w:rPr>
          <w:rFonts w:cs="Times New Roman"/>
          <w:b/>
          <w:szCs w:val="26"/>
        </w:rPr>
      </w:pPr>
      <w:r w:rsidRPr="00EB3FAC">
        <w:rPr>
          <w:rFonts w:cs="Times New Roman"/>
          <w:b/>
          <w:szCs w:val="26"/>
        </w:rPr>
        <w:t>Vấn đề điều chỉnh mức trọng yếu khi cần thiết</w:t>
      </w:r>
    </w:p>
    <w:p w:rsidR="006550BC" w:rsidRPr="00EB3FAC" w:rsidRDefault="006550BC" w:rsidP="00F32910">
      <w:pPr>
        <w:rPr>
          <w:rFonts w:cs="Times New Roman"/>
          <w:szCs w:val="26"/>
        </w:rPr>
      </w:pPr>
      <w:r w:rsidRPr="00EB3FAC">
        <w:rPr>
          <w:rFonts w:cs="Times New Roman"/>
          <w:szCs w:val="26"/>
        </w:rPr>
        <w:t>Trong suốt cuộc kiểm toán, nếu như KTV nhận thấy mức trọng yếu được thiết lập ban đầu không phù hợp thì sẽ điều chỉnh lại khi xuất hiện thêm thông tin mới, những thay đổi về hoàn cảnh, thay đổi sự hiểu biết của KTV về doanh nghiệp. Chẳng hạn như hiện tại doanh nghiệp đang</w:t>
      </w:r>
      <w:r w:rsidR="00F65C5E">
        <w:rPr>
          <w:rFonts w:cs="Times New Roman"/>
          <w:szCs w:val="26"/>
        </w:rPr>
        <w:t xml:space="preserve"> có tranh chấp liên quan đến pháp luật </w:t>
      </w:r>
      <w:r w:rsidRPr="00EB3FAC">
        <w:rPr>
          <w:rFonts w:cs="Times New Roman"/>
          <w:szCs w:val="26"/>
        </w:rPr>
        <w:t>(ban đầu KTV chưa thu thập được thông tin này) thì việc giảm mức trọng yếu ban đầu xuống một mức thấp hơn là rất cần thiết, vì khả năng thua kiệ</w:t>
      </w:r>
      <w:r w:rsidR="00CF4F48">
        <w:rPr>
          <w:rFonts w:cs="Times New Roman"/>
          <w:szCs w:val="26"/>
        </w:rPr>
        <w:t>n</w:t>
      </w:r>
      <w:r w:rsidRPr="00EB3FAC">
        <w:rPr>
          <w:rFonts w:cs="Times New Roman"/>
          <w:szCs w:val="26"/>
        </w:rPr>
        <w:t xml:space="preserve">có thể sẽ ảnh hưởng đến khả năng </w:t>
      </w:r>
      <w:r w:rsidRPr="00EB3FAC">
        <w:rPr>
          <w:rFonts w:cs="Times New Roman"/>
          <w:szCs w:val="26"/>
        </w:rPr>
        <w:lastRenderedPageBreak/>
        <w:t>hoạt động liên tục do phải bồi thường cùng với tiếng tăm của doanh nghiệp cũng bị ảnh hưởng rất nhiều.</w:t>
      </w:r>
    </w:p>
    <w:p w:rsidR="00476B0F" w:rsidRPr="00EB3FAC" w:rsidRDefault="00476B0F" w:rsidP="00F32910">
      <w:pPr>
        <w:rPr>
          <w:rFonts w:cs="Times New Roman"/>
          <w:b/>
          <w:szCs w:val="26"/>
        </w:rPr>
      </w:pPr>
      <w:r w:rsidRPr="00EB3FAC">
        <w:rPr>
          <w:rFonts w:cs="Times New Roman"/>
          <w:b/>
          <w:szCs w:val="26"/>
        </w:rPr>
        <w:t>Công ty Kiểm toán DFK Việt Nam nhận thức được sự cần thiết và lợi ích cảu việc đánh giá rủi ro:</w:t>
      </w:r>
    </w:p>
    <w:p w:rsidR="00476B0F" w:rsidRPr="00EB3FAC" w:rsidRDefault="00476B0F" w:rsidP="00F32910">
      <w:pPr>
        <w:rPr>
          <w:rFonts w:cs="Times New Roman"/>
          <w:szCs w:val="26"/>
        </w:rPr>
      </w:pPr>
      <w:r w:rsidRPr="00276807">
        <w:rPr>
          <w:rFonts w:cs="Times New Roman"/>
          <w:spacing w:val="-2"/>
          <w:szCs w:val="26"/>
        </w:rPr>
        <w:t xml:space="preserve">Về quy trình đánh giá rủi ro của Công ty Kiểm toán DFK Việt Nam thì khá phù hợp từ việc đánh giá rủi ro kiểm toán ở mức độ tổng thể đến từng khoản mục, </w:t>
      </w:r>
      <w:r w:rsidR="00CF4F48" w:rsidRPr="00276807">
        <w:rPr>
          <w:rFonts w:cs="Times New Roman"/>
          <w:spacing w:val="-2"/>
          <w:szCs w:val="26"/>
        </w:rPr>
        <w:br/>
      </w:r>
      <w:r w:rsidRPr="00276807">
        <w:rPr>
          <w:rFonts w:cs="Times New Roman"/>
          <w:spacing w:val="-2"/>
          <w:szCs w:val="26"/>
        </w:rPr>
        <w:t>đến việc đánh giá từng thành phần của rủi ro kiểm toán. Việc đánh giá rủi ro kiểm toán mà không dựa vào các thành phần của rủi ro cũng như việc kết luận một vấn đề mà không có cơ sở, vì vậy đánh giá từng thành phần rủi ro sẽ làm cơ sở cho KTV xác định rủi ro của một hợp đồng kiểm toán là cao hay thấp để có những quyết định thích hợp.</w:t>
      </w:r>
      <w:r w:rsidRPr="00EB3FAC">
        <w:rPr>
          <w:rFonts w:cs="Times New Roman"/>
          <w:szCs w:val="26"/>
        </w:rPr>
        <w:t xml:space="preserve"> Công ty Kiểm toán DFK Việt Nam hiểu rõ được vấn đề này và đã áp dụng cụ thể cho từng khách hàng.</w:t>
      </w:r>
    </w:p>
    <w:p w:rsidR="00F545B3" w:rsidRPr="00EB3FAC" w:rsidRDefault="00F545B3" w:rsidP="00F32910">
      <w:pPr>
        <w:rPr>
          <w:rFonts w:cs="Times New Roman"/>
          <w:b/>
          <w:szCs w:val="26"/>
        </w:rPr>
      </w:pPr>
      <w:r w:rsidRPr="00EB3FAC">
        <w:rPr>
          <w:rFonts w:cs="Times New Roman"/>
          <w:b/>
          <w:szCs w:val="26"/>
        </w:rPr>
        <w:t>Đối với việ</w:t>
      </w:r>
      <w:r w:rsidR="00B16DA2" w:rsidRPr="00EB3FAC">
        <w:rPr>
          <w:rFonts w:cs="Times New Roman"/>
          <w:b/>
          <w:szCs w:val="26"/>
        </w:rPr>
        <w:t>c đánh</w:t>
      </w:r>
      <w:r w:rsidRPr="00EB3FAC">
        <w:rPr>
          <w:rFonts w:cs="Times New Roman"/>
          <w:b/>
          <w:szCs w:val="26"/>
        </w:rPr>
        <w:t xml:space="preserve"> giá rủi ro tiềm tàng ở mức độ tổng thể</w:t>
      </w:r>
    </w:p>
    <w:p w:rsidR="00F545B3" w:rsidRPr="00EB3FAC" w:rsidRDefault="00F545B3" w:rsidP="00F32910">
      <w:pPr>
        <w:rPr>
          <w:rFonts w:cs="Times New Roman"/>
          <w:szCs w:val="26"/>
        </w:rPr>
      </w:pPr>
      <w:r w:rsidRPr="00EB3FAC">
        <w:rPr>
          <w:rFonts w:cs="Times New Roman"/>
          <w:szCs w:val="26"/>
        </w:rPr>
        <w:t>KTV đã quan tâm đến các yếu tố về: tính chính trực của Ban Giám đốc, trình độ và kinh nghi</w:t>
      </w:r>
      <w:r w:rsidR="00323DF0">
        <w:rPr>
          <w:rFonts w:cs="Times New Roman"/>
          <w:szCs w:val="26"/>
        </w:rPr>
        <w:t>ệ</w:t>
      </w:r>
      <w:r w:rsidRPr="00EB3FAC">
        <w:rPr>
          <w:rFonts w:cs="Times New Roman"/>
          <w:szCs w:val="26"/>
        </w:rPr>
        <w:t>m của Ban Giám đốc và kế toán trưởng, những áp lực bất thường đối với nhân viên kế toán cũng như về bản chất hoạt động của doanh nghiệp.</w:t>
      </w:r>
      <w:r w:rsidR="00071653" w:rsidRPr="00EB3FAC">
        <w:rPr>
          <w:rFonts w:cs="Times New Roman"/>
          <w:szCs w:val="26"/>
        </w:rPr>
        <w:t xml:space="preserve"> Còn ở mức độ khoản mục, để đánh giá rủi ro tiềm tàng KTV dựa trên sự nhạy cảm của tài sản, sự phức tạp của nghiệp vụ, yếu tố xét đoán. Đây là loại rủi ro vốn có hiện hữu trong từng doanh nghiệp cũng như trong từng số dư tài khoản và loại nghiệp vụ, vì vậy KTV không thể kiểm soát được nó, và công ty Kiểm toán DFK Việt Nam đã đề ra mục tiêu cần tìm hiểu về rủi ro này để có thể thiết kế các thủ tục kiểm toán thích hợp đảm bảo sai lệch trọng yếu được phát hiện.</w:t>
      </w:r>
    </w:p>
    <w:p w:rsidR="0030172B" w:rsidRPr="00EB3FAC" w:rsidRDefault="0030172B" w:rsidP="00F32910">
      <w:pPr>
        <w:rPr>
          <w:rFonts w:cs="Times New Roman"/>
          <w:b/>
          <w:szCs w:val="26"/>
        </w:rPr>
      </w:pPr>
      <w:r w:rsidRPr="00EB3FAC">
        <w:rPr>
          <w:rFonts w:cs="Times New Roman"/>
          <w:b/>
          <w:szCs w:val="26"/>
        </w:rPr>
        <w:t>Tổng hợp các sai lệch</w:t>
      </w:r>
    </w:p>
    <w:p w:rsidR="0030172B" w:rsidRPr="00EB3FAC" w:rsidRDefault="0030172B" w:rsidP="00F32910">
      <w:pPr>
        <w:rPr>
          <w:rFonts w:cs="Times New Roman"/>
          <w:szCs w:val="26"/>
        </w:rPr>
      </w:pPr>
      <w:r w:rsidRPr="00EB3FAC">
        <w:rPr>
          <w:rFonts w:cs="Times New Roman"/>
          <w:szCs w:val="26"/>
        </w:rPr>
        <w:t xml:space="preserve">KTV công ty Kiểm toán DFK Việt Nam rất chú trọng khi tổng hợp sai lệch, </w:t>
      </w:r>
      <w:r w:rsidR="00F8723D">
        <w:rPr>
          <w:rFonts w:cs="Times New Roman"/>
          <w:szCs w:val="26"/>
        </w:rPr>
        <w:br/>
      </w:r>
      <w:r w:rsidRPr="00EB3FAC">
        <w:rPr>
          <w:rFonts w:cs="Times New Roman"/>
          <w:szCs w:val="26"/>
        </w:rPr>
        <w:t xml:space="preserve">đối với các sai lệch không ảnh hưởng trọng yếu đến từng khoản mục sẽ được tập hợp lại vào bảng tổng hợp điều chỉnh sai lệc để so sánh với PM. Trường hợp vượt quá PM KTV sẽ điều chỉnh các sai lệch đó, trường hợp xấp xỉ gần bằng, để thận trọng thì </w:t>
      </w:r>
      <w:r w:rsidRPr="00EB3FAC">
        <w:rPr>
          <w:rFonts w:cs="Times New Roman"/>
          <w:szCs w:val="26"/>
        </w:rPr>
        <w:lastRenderedPageBreak/>
        <w:t>KTV sẽ mở rộng cỡ mẫu, bổ sung thủ tục kiểm toán để kiểm tra thêm hoặc đề nghị khách hàng điều chỉnh.</w:t>
      </w:r>
    </w:p>
    <w:p w:rsidR="00C67959" w:rsidRPr="00EB3FAC" w:rsidRDefault="00C67959" w:rsidP="00F32910">
      <w:pPr>
        <w:rPr>
          <w:rFonts w:cs="Times New Roman"/>
          <w:b/>
          <w:szCs w:val="26"/>
        </w:rPr>
      </w:pPr>
      <w:r w:rsidRPr="00EB3FAC">
        <w:rPr>
          <w:rFonts w:cs="Times New Roman"/>
          <w:b/>
          <w:szCs w:val="26"/>
        </w:rPr>
        <w:t>Ý kiến đóng góp của KTV giúp hoàn thiện hệ thống kiểm soát nội bộ của khách hàng</w:t>
      </w:r>
    </w:p>
    <w:p w:rsidR="00C67959" w:rsidRPr="00EB3FAC" w:rsidRDefault="00C67959" w:rsidP="00F32910">
      <w:pPr>
        <w:rPr>
          <w:rFonts w:cs="Times New Roman"/>
          <w:szCs w:val="26"/>
        </w:rPr>
      </w:pPr>
      <w:r w:rsidRPr="00EB3FAC">
        <w:rPr>
          <w:rFonts w:cs="Times New Roman"/>
          <w:szCs w:val="26"/>
        </w:rPr>
        <w:t>Khi đánh giá rủi ro kiểm soát, công ty Kiểm toán DFK đã tìm hiểu hệ thống kiểm soát nội bộ bao gồm chu trình kế toán (doanh thu, chi phí, sản xuất) và các thủ tục kiểm soát</w:t>
      </w:r>
      <w:r w:rsidR="00E3746E" w:rsidRPr="00EB3FAC">
        <w:rPr>
          <w:rFonts w:cs="Times New Roman"/>
          <w:szCs w:val="26"/>
        </w:rPr>
        <w:t xml:space="preserve"> tương ứng. Việc tìm hiểu này không những giúp KTV đánh giá rủi ro mà còn phát hiện được những điểm yếu kém của hệ thống kiểm soát nội b</w:t>
      </w:r>
      <w:r w:rsidR="00DB6136">
        <w:rPr>
          <w:rFonts w:cs="Times New Roman"/>
          <w:szCs w:val="26"/>
        </w:rPr>
        <w:t>ộ</w:t>
      </w:r>
      <w:r w:rsidR="00E3746E" w:rsidRPr="00EB3FAC">
        <w:rPr>
          <w:rFonts w:cs="Times New Roman"/>
          <w:szCs w:val="26"/>
        </w:rPr>
        <w:t xml:space="preserve"> và từ đó KTV sẽ đóng góp ý kiến của mình để giúp doanh nghiệp hoàn thiện hệ thống vì phương châm hoạt động của công ty là </w:t>
      </w:r>
      <w:r w:rsidR="00E3746E" w:rsidRPr="00EB3FAC">
        <w:rPr>
          <w:rFonts w:cs="Times New Roman"/>
          <w:b/>
          <w:i/>
          <w:szCs w:val="26"/>
        </w:rPr>
        <w:t>“Khách hàng hài lòng nhận được lợi ích hiệu quả tiêu chuẩn chất lượng cao từ dịch vụ chuyên nghiệp với thời gian và mức phí thực hiện hợp lý tại Việt Nam”</w:t>
      </w:r>
      <w:r w:rsidR="00E3746E" w:rsidRPr="00EB3FAC">
        <w:rPr>
          <w:rFonts w:cs="Times New Roman"/>
          <w:szCs w:val="26"/>
        </w:rPr>
        <w:t>. Vì vậy, công ty Kiểm toán DFK Việt Nam rất được khách hàng tín nhiệm về chất lượng công việc cũng như sự nhiệt tình đối với khách hàng.</w:t>
      </w:r>
    </w:p>
    <w:p w:rsidR="00CD0A6F" w:rsidRPr="00EB3FAC" w:rsidRDefault="00CD0A6F" w:rsidP="00F32910">
      <w:pPr>
        <w:pStyle w:val="xx"/>
        <w:rPr>
          <w:rFonts w:cs="Times New Roman"/>
          <w:szCs w:val="26"/>
        </w:rPr>
      </w:pPr>
      <w:bookmarkStart w:id="41" w:name="_Toc352594938"/>
      <w:r w:rsidRPr="00EB3FAC">
        <w:rPr>
          <w:rFonts w:cs="Times New Roman"/>
          <w:szCs w:val="26"/>
        </w:rPr>
        <w:t>4.1.2 Hạn chế</w:t>
      </w:r>
      <w:bookmarkEnd w:id="41"/>
    </w:p>
    <w:p w:rsidR="00DF6992" w:rsidRPr="00EB3FAC" w:rsidRDefault="003E3711" w:rsidP="00F32910">
      <w:pPr>
        <w:rPr>
          <w:rFonts w:cs="Times New Roman"/>
          <w:b/>
          <w:szCs w:val="26"/>
        </w:rPr>
      </w:pPr>
      <w:r w:rsidRPr="00EB3FAC">
        <w:rPr>
          <w:rFonts w:cs="Times New Roman"/>
          <w:b/>
          <w:szCs w:val="26"/>
        </w:rPr>
        <w:t>Hồ sơ về quy trình đánh giá rủi ro kiểm toán còn nhiều khiếm khuyết</w:t>
      </w:r>
    </w:p>
    <w:p w:rsidR="003E3711" w:rsidRPr="00EB3FAC" w:rsidRDefault="003E3711" w:rsidP="00F32910">
      <w:pPr>
        <w:rPr>
          <w:rFonts w:cs="Times New Roman"/>
          <w:szCs w:val="26"/>
        </w:rPr>
      </w:pPr>
      <w:r w:rsidRPr="00EB3FAC">
        <w:rPr>
          <w:rFonts w:cs="Times New Roman"/>
          <w:szCs w:val="26"/>
        </w:rPr>
        <w:t>+ KTV ít thể hiện trên giấy làm việc các vấn đề kiên quan đến việc đánh giá rủi ro tiềm tàng, rủi ro kiểm soát cũng như rủi ro phát hiện chấp nhận,</w:t>
      </w:r>
    </w:p>
    <w:p w:rsidR="003E3711" w:rsidRPr="00EB3FAC" w:rsidRDefault="003E3711" w:rsidP="00F32910">
      <w:pPr>
        <w:rPr>
          <w:rFonts w:cs="Times New Roman"/>
          <w:spacing w:val="-2"/>
          <w:szCs w:val="26"/>
        </w:rPr>
      </w:pPr>
      <w:r w:rsidRPr="00EB3FAC">
        <w:rPr>
          <w:rFonts w:cs="Times New Roman"/>
          <w:spacing w:val="-2"/>
          <w:szCs w:val="26"/>
        </w:rPr>
        <w:t>+ Trong quá trình kiểm toán, việc thực hiện các thử nghiệm kiểm soát cũng như việc thay đổi phạm vi thử nghiệm cơ bản cũng không được thể hiện trên giấy làm việc.</w:t>
      </w:r>
    </w:p>
    <w:p w:rsidR="00DB6136" w:rsidRDefault="00374F5E" w:rsidP="00F32910">
      <w:pPr>
        <w:rPr>
          <w:rFonts w:cs="Times New Roman"/>
          <w:szCs w:val="26"/>
        </w:rPr>
      </w:pPr>
      <w:r w:rsidRPr="00EB3FAC">
        <w:rPr>
          <w:rFonts w:cs="Times New Roman"/>
          <w:szCs w:val="26"/>
        </w:rPr>
        <w:t>Các vấn đề trên có thể gây khó khăn cho việc tổng hợp, soát xét hồ sơ sau này. Điều nay cũng có thể gây khó khăn cho cuộc kiểm toán năm sau, chẳng hạn như TKV mới tiếp nhận khách hàng này lại phải đánh giá lại rủi ro kiểm toán, hoặc KTV cũ có thể quên.</w:t>
      </w:r>
    </w:p>
    <w:p w:rsidR="00DB6136" w:rsidRDefault="00DB6136">
      <w:pPr>
        <w:spacing w:line="259" w:lineRule="auto"/>
        <w:ind w:firstLine="0"/>
        <w:jc w:val="left"/>
        <w:rPr>
          <w:rFonts w:cs="Times New Roman"/>
          <w:szCs w:val="26"/>
        </w:rPr>
      </w:pPr>
      <w:r>
        <w:rPr>
          <w:rFonts w:cs="Times New Roman"/>
          <w:szCs w:val="26"/>
        </w:rPr>
        <w:br w:type="page"/>
      </w:r>
    </w:p>
    <w:p w:rsidR="002E692D" w:rsidRPr="00EB3FAC" w:rsidRDefault="001A6422" w:rsidP="00F32910">
      <w:pPr>
        <w:rPr>
          <w:rFonts w:cs="Times New Roman"/>
          <w:b/>
          <w:szCs w:val="26"/>
        </w:rPr>
      </w:pPr>
      <w:r w:rsidRPr="00EB3FAC">
        <w:rPr>
          <w:rFonts w:cs="Times New Roman"/>
          <w:b/>
          <w:szCs w:val="26"/>
        </w:rPr>
        <w:lastRenderedPageBreak/>
        <w:t>Về v</w:t>
      </w:r>
      <w:r w:rsidR="002E692D" w:rsidRPr="00EB3FAC">
        <w:rPr>
          <w:rFonts w:cs="Times New Roman"/>
          <w:b/>
          <w:szCs w:val="26"/>
        </w:rPr>
        <w:t>iệc vận dụng TE cho chọn mẫu kiểm tra</w:t>
      </w:r>
    </w:p>
    <w:p w:rsidR="002E692D" w:rsidRPr="00EB3FAC" w:rsidRDefault="0041319E" w:rsidP="00F32910">
      <w:pPr>
        <w:rPr>
          <w:rFonts w:cs="Times New Roman"/>
          <w:szCs w:val="26"/>
        </w:rPr>
      </w:pPr>
      <w:r w:rsidRPr="00EB3FAC">
        <w:rPr>
          <w:rFonts w:cs="Times New Roman"/>
          <w:szCs w:val="26"/>
        </w:rPr>
        <w:t xml:space="preserve">Công ty Kiểm toán DFK Việt Nam vẫn chưa có hướng dẫn cụ thể trong việc </w:t>
      </w:r>
      <w:r w:rsidR="00BF019F">
        <w:rPr>
          <w:rFonts w:cs="Times New Roman"/>
          <w:szCs w:val="26"/>
        </w:rPr>
        <w:br/>
      </w:r>
      <w:r w:rsidRPr="00EB3FAC">
        <w:rPr>
          <w:rFonts w:cs="Times New Roman"/>
          <w:szCs w:val="26"/>
        </w:rPr>
        <w:t>vận dụng TE cho việc chọn mẫu, các KTV chọn mẫu hoàn toàn dựa vào sự xét đoán nghề nghiệp và kinh nghiệm bản th</w:t>
      </w:r>
      <w:r w:rsidR="00447C74" w:rsidRPr="00EB3FAC">
        <w:rPr>
          <w:rFonts w:cs="Times New Roman"/>
          <w:szCs w:val="26"/>
        </w:rPr>
        <w:t>ân.</w:t>
      </w:r>
    </w:p>
    <w:p w:rsidR="00BF615C" w:rsidRPr="00EB3FAC" w:rsidRDefault="00BF615C" w:rsidP="00F32910">
      <w:pPr>
        <w:rPr>
          <w:rFonts w:cs="Times New Roman"/>
          <w:b/>
          <w:szCs w:val="26"/>
        </w:rPr>
      </w:pPr>
      <w:r w:rsidRPr="00EB3FAC">
        <w:rPr>
          <w:rFonts w:cs="Times New Roman"/>
          <w:b/>
          <w:szCs w:val="26"/>
        </w:rPr>
        <w:t>Yếu tố kinh nghiệm khi đánh giá rủi ro</w:t>
      </w:r>
    </w:p>
    <w:p w:rsidR="00BF615C" w:rsidRPr="0084004A" w:rsidRDefault="00BF615C" w:rsidP="00A85493">
      <w:pPr>
        <w:rPr>
          <w:rFonts w:cs="Times New Roman"/>
          <w:spacing w:val="4"/>
          <w:szCs w:val="26"/>
        </w:rPr>
      </w:pPr>
      <w:r w:rsidRPr="0084004A">
        <w:rPr>
          <w:rFonts w:cs="Times New Roman"/>
          <w:spacing w:val="4"/>
          <w:szCs w:val="26"/>
        </w:rPr>
        <w:t>Trong việc đánh giá rủi ro kiểm toán, KTV một phần dựa vào kinh nghiệm để đánh giá, mặc dù kinh nghi</w:t>
      </w:r>
      <w:r w:rsidR="00A85493">
        <w:rPr>
          <w:rFonts w:cs="Times New Roman"/>
          <w:spacing w:val="4"/>
          <w:szCs w:val="26"/>
        </w:rPr>
        <w:t>ệ</w:t>
      </w:r>
      <w:r w:rsidRPr="0084004A">
        <w:rPr>
          <w:rFonts w:cs="Times New Roman"/>
          <w:spacing w:val="4"/>
          <w:szCs w:val="26"/>
        </w:rPr>
        <w:t>m là xuất phát từ thực tế nhưng nếu sử dụng yếu tố này nhiều quá có thể sẽ ảnh hưởng đến ý kiến của KTV vì đây là yếu tố mang tính chủ quan.</w:t>
      </w:r>
    </w:p>
    <w:p w:rsidR="00F31362" w:rsidRPr="00EB3FAC" w:rsidRDefault="00F31362" w:rsidP="00F32910">
      <w:pPr>
        <w:rPr>
          <w:rFonts w:cs="Times New Roman"/>
          <w:b/>
          <w:szCs w:val="26"/>
        </w:rPr>
      </w:pPr>
      <w:r w:rsidRPr="00EB3FAC">
        <w:rPr>
          <w:rFonts w:cs="Times New Roman"/>
          <w:b/>
          <w:szCs w:val="26"/>
        </w:rPr>
        <w:t>Tìm hiểu rủi ro chiến lược của khách hàng</w:t>
      </w:r>
    </w:p>
    <w:p w:rsidR="00F31362" w:rsidRPr="00EB3FAC" w:rsidRDefault="00F31362" w:rsidP="00F32910">
      <w:pPr>
        <w:rPr>
          <w:rFonts w:cs="Times New Roman"/>
          <w:szCs w:val="26"/>
        </w:rPr>
      </w:pPr>
      <w:r w:rsidRPr="00EB3FAC">
        <w:rPr>
          <w:rFonts w:cs="Times New Roman"/>
          <w:szCs w:val="26"/>
        </w:rPr>
        <w:t>Trong quá trình đánh giá rủi ro kiểm toán, công ty Kiểm toán DFK Việt Nam không xem xét và tìm hiểu rủi ro chiến lược của doanh nghiệp, mặc dù điều này là không bắt buộc trong chuẩn mực kiểm toán nhưng nó sẽ giúp ích cho KTV rất nhiều khi đánh giá rủi ro tiềm tàng và rủi ro kiểm soát.</w:t>
      </w:r>
    </w:p>
    <w:p w:rsidR="001A6422" w:rsidRPr="00EB3FAC" w:rsidRDefault="001A6422" w:rsidP="00F32910">
      <w:pPr>
        <w:rPr>
          <w:rFonts w:cs="Times New Roman"/>
          <w:b/>
          <w:szCs w:val="26"/>
        </w:rPr>
      </w:pPr>
      <w:r w:rsidRPr="00EB3FAC">
        <w:rPr>
          <w:rFonts w:cs="Times New Roman"/>
          <w:b/>
          <w:szCs w:val="26"/>
        </w:rPr>
        <w:t>Về việc</w:t>
      </w:r>
      <w:r w:rsidR="000D73CA" w:rsidRPr="00EB3FAC">
        <w:rPr>
          <w:rFonts w:cs="Times New Roman"/>
          <w:b/>
          <w:szCs w:val="26"/>
        </w:rPr>
        <w:t xml:space="preserve"> đánh giá rủi ro trong môi trường tin học</w:t>
      </w:r>
    </w:p>
    <w:p w:rsidR="000D73CA" w:rsidRPr="00EB3FAC" w:rsidRDefault="000D73CA" w:rsidP="00F32910">
      <w:pPr>
        <w:rPr>
          <w:rFonts w:cs="Times New Roman"/>
          <w:szCs w:val="26"/>
        </w:rPr>
      </w:pPr>
      <w:r w:rsidRPr="00EB3FAC">
        <w:rPr>
          <w:rFonts w:cs="Times New Roman"/>
          <w:szCs w:val="26"/>
        </w:rPr>
        <w:t>Trong quy trình công ty không đề cập đến việc đánh giá rủi ro tiềm tàng, rủi ro kiểm soát trong môi trường tin học, do đó có thể ảnh h</w:t>
      </w:r>
      <w:r w:rsidR="004631CD">
        <w:rPr>
          <w:rFonts w:cs="Times New Roman"/>
          <w:szCs w:val="26"/>
        </w:rPr>
        <w:t>ưởng</w:t>
      </w:r>
      <w:r w:rsidRPr="00EB3FAC">
        <w:rPr>
          <w:rFonts w:cs="Times New Roman"/>
          <w:szCs w:val="26"/>
        </w:rPr>
        <w:t xml:space="preserve"> đến ý kiến của KTV vì giữa môi trường thủ công và tin học có sự khác biệt đáng kể về quy trình xử lý, </w:t>
      </w:r>
      <w:r w:rsidR="001D6E27">
        <w:rPr>
          <w:rFonts w:cs="Times New Roman"/>
          <w:szCs w:val="26"/>
        </w:rPr>
        <w:br/>
      </w:r>
      <w:r w:rsidRPr="00EB3FAC">
        <w:rPr>
          <w:rFonts w:cs="Times New Roman"/>
          <w:szCs w:val="26"/>
        </w:rPr>
        <w:t>dấu vết kiểm toán và thủ tục kiểm soát. Sự khác biệt này nếu không hiểu rõ, tìm hiểu kỹ thì việc đánh giá rủi ro đối với doanh nghiệp đã tin học hóa công tác kế toán sẽ không có ý nghĩa.</w:t>
      </w:r>
    </w:p>
    <w:p w:rsidR="00757CF6" w:rsidRPr="00EB3FAC" w:rsidRDefault="007B42BC" w:rsidP="00F32910">
      <w:pPr>
        <w:pStyle w:val="x"/>
        <w:rPr>
          <w:rFonts w:cs="Times New Roman"/>
          <w:szCs w:val="26"/>
        </w:rPr>
      </w:pPr>
      <w:bookmarkStart w:id="42" w:name="_Toc352594939"/>
      <w:r w:rsidRPr="00EB3FAC">
        <w:rPr>
          <w:rFonts w:cs="Times New Roman"/>
          <w:szCs w:val="26"/>
        </w:rPr>
        <w:t>4.2 Giải pháp, kiến nghị</w:t>
      </w:r>
      <w:bookmarkEnd w:id="42"/>
    </w:p>
    <w:p w:rsidR="007B42BC" w:rsidRPr="00EB3FAC" w:rsidRDefault="0063298E" w:rsidP="00F32910">
      <w:pPr>
        <w:rPr>
          <w:rFonts w:cs="Times New Roman"/>
          <w:b/>
          <w:szCs w:val="26"/>
        </w:rPr>
      </w:pPr>
      <w:r w:rsidRPr="00EB3FAC">
        <w:rPr>
          <w:rFonts w:cs="Times New Roman"/>
          <w:b/>
          <w:szCs w:val="26"/>
        </w:rPr>
        <w:t>Nên lưu hồ sơ về quy trình đánh giá rủi ro kiểm toán</w:t>
      </w:r>
    </w:p>
    <w:p w:rsidR="0063298E" w:rsidRPr="00EB3FAC" w:rsidRDefault="0063298E" w:rsidP="00F32910">
      <w:pPr>
        <w:rPr>
          <w:rFonts w:cs="Times New Roman"/>
          <w:szCs w:val="26"/>
        </w:rPr>
      </w:pPr>
      <w:r w:rsidRPr="00EB3FAC">
        <w:rPr>
          <w:rFonts w:cs="Times New Roman"/>
          <w:szCs w:val="26"/>
        </w:rPr>
        <w:t>Trong quá trình tìm hiểu khách hàng, TKV thường sử dụng bảng tường thuật để mô tả hệ thống kiểm soát nội bộ của khách hàng.</w:t>
      </w:r>
    </w:p>
    <w:p w:rsidR="0063298E" w:rsidRPr="00EB3FAC" w:rsidRDefault="0063298E" w:rsidP="00F32910">
      <w:pPr>
        <w:rPr>
          <w:rFonts w:cs="Times New Roman"/>
          <w:szCs w:val="26"/>
        </w:rPr>
      </w:pPr>
      <w:r w:rsidRPr="00EB3FAC">
        <w:rPr>
          <w:rFonts w:cs="Times New Roman"/>
          <w:szCs w:val="26"/>
        </w:rPr>
        <w:lastRenderedPageBreak/>
        <w:t>Đối với hệ thống đơn giản, KTV có thể sử dụng duy nhất bảng tường thuật để ghi nhận sự hiểu biết về hệ thống kiểm soát nội bộ.</w:t>
      </w:r>
    </w:p>
    <w:p w:rsidR="0063298E" w:rsidRPr="00EB3FAC" w:rsidRDefault="0063298E" w:rsidP="00F32910">
      <w:pPr>
        <w:rPr>
          <w:rFonts w:cs="Times New Roman"/>
          <w:szCs w:val="26"/>
        </w:rPr>
      </w:pPr>
      <w:r w:rsidRPr="00EB3FAC">
        <w:rPr>
          <w:rFonts w:cs="Times New Roman"/>
          <w:szCs w:val="26"/>
        </w:rPr>
        <w:t>Trong trường hợp hệ thống phức tạp hơn, người viết nhận t</w:t>
      </w:r>
      <w:r w:rsidR="00AB0D81">
        <w:rPr>
          <w:rFonts w:cs="Times New Roman"/>
          <w:szCs w:val="26"/>
        </w:rPr>
        <w:t>hấy</w:t>
      </w:r>
      <w:r w:rsidRPr="00EB3FAC">
        <w:rPr>
          <w:rFonts w:cs="Times New Roman"/>
          <w:szCs w:val="26"/>
        </w:rPr>
        <w:t xml:space="preserve"> nên kết hợp thêm bảng câu hỏi về kiểm soát nội bộ vì nó được chuẩn bị trước nên KTV có thể tiết kiệm thời gian mà không bỏ sót những vấn đề quan trọng.</w:t>
      </w:r>
    </w:p>
    <w:p w:rsidR="0063298E" w:rsidRPr="00EB3FAC" w:rsidRDefault="0063298E" w:rsidP="00F32910">
      <w:pPr>
        <w:rPr>
          <w:rFonts w:cs="Times New Roman"/>
          <w:szCs w:val="26"/>
        </w:rPr>
      </w:pPr>
      <w:r w:rsidRPr="00EB3FAC">
        <w:rPr>
          <w:rFonts w:cs="Times New Roman"/>
          <w:szCs w:val="26"/>
        </w:rPr>
        <w:t>KTV nên lưu hồ sơ về quá trình đánh giá rủi ro để công tác tổng hợp và rà soát hồ sơ kiểm toán được thực hiện tốt hơn.</w:t>
      </w:r>
    </w:p>
    <w:p w:rsidR="0063298E" w:rsidRPr="00EB3FAC" w:rsidRDefault="00287825" w:rsidP="00F32910">
      <w:pPr>
        <w:rPr>
          <w:rFonts w:cs="Times New Roman"/>
          <w:szCs w:val="26"/>
        </w:rPr>
      </w:pPr>
      <w:r w:rsidRPr="00EB3FAC">
        <w:rPr>
          <w:rFonts w:cs="Times New Roman"/>
          <w:szCs w:val="26"/>
        </w:rPr>
        <w:t>Sau khi đánh giá rủi ro kiểm soát, KTV nên lưu hồ sơ về việc đánh giá rủi ro kiểm soát cũng như các thay đổi phạm vi thử nghiệm cơ bản (nếu có). Điều này sẽ giúp ích rất nhiều cho quá trình thực hiện kiểm toán cũng nuhư soát xét hồ sơ sau này.</w:t>
      </w:r>
    </w:p>
    <w:p w:rsidR="0061630B" w:rsidRPr="00EB3FAC" w:rsidRDefault="0061630B" w:rsidP="00F32910">
      <w:pPr>
        <w:rPr>
          <w:rFonts w:cs="Times New Roman"/>
          <w:b/>
          <w:szCs w:val="26"/>
        </w:rPr>
      </w:pPr>
      <w:r w:rsidRPr="00EB3FAC">
        <w:rPr>
          <w:rFonts w:cs="Times New Roman"/>
          <w:b/>
          <w:szCs w:val="26"/>
        </w:rPr>
        <w:t>Nên thiết lập các hướng dẫn về phương pháp lựa chọn các phần tử của thử nghiệm dựa trên TE</w:t>
      </w:r>
    </w:p>
    <w:p w:rsidR="0061630B" w:rsidRDefault="0061630B" w:rsidP="00F32910">
      <w:pPr>
        <w:rPr>
          <w:rFonts w:cs="Times New Roman"/>
          <w:szCs w:val="26"/>
        </w:rPr>
      </w:pPr>
      <w:r w:rsidRPr="00EB3FAC">
        <w:rPr>
          <w:rFonts w:cs="Times New Roman"/>
          <w:szCs w:val="26"/>
        </w:rPr>
        <w:t>Khi tiến hành kiểm toán, do hạn chế về thời gian và chi phí, KTV thường sử dụng phương pháp lựa chọn các phần tử để kiểm tra. Để có thể lựa chọn phần tử thích hợp người viết xin gợi ý về phương pháp lựa chọn phần tử cho số dư hay một loại nghiệp vụ dựa trên TE như sau:</w:t>
      </w:r>
    </w:p>
    <w:p w:rsidR="00887421" w:rsidRPr="00887421" w:rsidRDefault="00887421" w:rsidP="00F32910">
      <w:pPr>
        <w:jc w:val="center"/>
        <w:rPr>
          <w:rFonts w:cs="Times New Roman"/>
          <w:b/>
          <w:szCs w:val="26"/>
        </w:rPr>
      </w:pPr>
      <w:r>
        <w:rPr>
          <w:rFonts w:cs="Times New Roman"/>
          <w:b/>
          <w:szCs w:val="26"/>
        </w:rPr>
        <w:t xml:space="preserve">Bảng 8: </w:t>
      </w:r>
      <w:r w:rsidR="009A062D">
        <w:rPr>
          <w:rFonts w:cs="Times New Roman"/>
          <w:b/>
          <w:szCs w:val="26"/>
        </w:rPr>
        <w:t>Lựa chọn phần tử thích hợp dựa trên TE</w:t>
      </w:r>
    </w:p>
    <w:tbl>
      <w:tblPr>
        <w:tblStyle w:val="TableGrid"/>
        <w:tblW w:w="9776" w:type="dxa"/>
        <w:tblInd w:w="-572" w:type="dxa"/>
        <w:tblLook w:val="04A0" w:firstRow="1" w:lastRow="0" w:firstColumn="1" w:lastColumn="0" w:noHBand="0" w:noVBand="1"/>
      </w:tblPr>
      <w:tblGrid>
        <w:gridCol w:w="866"/>
        <w:gridCol w:w="4528"/>
        <w:gridCol w:w="1275"/>
        <w:gridCol w:w="1831"/>
        <w:gridCol w:w="1276"/>
      </w:tblGrid>
      <w:tr w:rsidR="00B06C77" w:rsidRPr="00EB3FAC" w:rsidTr="00887421">
        <w:tc>
          <w:tcPr>
            <w:tcW w:w="866" w:type="dxa"/>
            <w:vAlign w:val="center"/>
          </w:tcPr>
          <w:p w:rsidR="00B06C77" w:rsidRPr="00EB3FAC" w:rsidRDefault="00B06C77" w:rsidP="00F32910">
            <w:pPr>
              <w:ind w:firstLine="0"/>
              <w:jc w:val="left"/>
              <w:rPr>
                <w:rFonts w:cs="Times New Roman"/>
                <w:szCs w:val="26"/>
              </w:rPr>
            </w:pPr>
            <w:r w:rsidRPr="00EB3FAC">
              <w:rPr>
                <w:rFonts w:cs="Times New Roman"/>
                <w:szCs w:val="26"/>
              </w:rPr>
              <w:t>Nhóm</w:t>
            </w:r>
          </w:p>
        </w:tc>
        <w:tc>
          <w:tcPr>
            <w:tcW w:w="4528" w:type="dxa"/>
            <w:vAlign w:val="center"/>
          </w:tcPr>
          <w:p w:rsidR="00B06C77" w:rsidRPr="00EB3FAC" w:rsidRDefault="00B06C77" w:rsidP="00F32910">
            <w:pPr>
              <w:ind w:firstLine="0"/>
              <w:jc w:val="left"/>
              <w:rPr>
                <w:rFonts w:cs="Times New Roman"/>
                <w:szCs w:val="26"/>
              </w:rPr>
            </w:pPr>
            <w:r w:rsidRPr="00EB3FAC">
              <w:rPr>
                <w:rFonts w:cs="Times New Roman"/>
                <w:szCs w:val="26"/>
              </w:rPr>
              <w:t>Thành phần của nhóm</w:t>
            </w:r>
          </w:p>
        </w:tc>
        <w:tc>
          <w:tcPr>
            <w:tcW w:w="1275" w:type="dxa"/>
            <w:vAlign w:val="center"/>
          </w:tcPr>
          <w:p w:rsidR="00B06C77" w:rsidRPr="00EB3FAC" w:rsidRDefault="00B06C77" w:rsidP="00F32910">
            <w:pPr>
              <w:ind w:firstLine="0"/>
              <w:jc w:val="left"/>
              <w:rPr>
                <w:rFonts w:cs="Times New Roman"/>
                <w:szCs w:val="26"/>
              </w:rPr>
            </w:pPr>
            <w:r w:rsidRPr="00EB3FAC">
              <w:rPr>
                <w:rFonts w:cs="Times New Roman"/>
                <w:szCs w:val="26"/>
              </w:rPr>
              <w:t>Số lượng phần tử</w:t>
            </w:r>
          </w:p>
        </w:tc>
        <w:tc>
          <w:tcPr>
            <w:tcW w:w="1831" w:type="dxa"/>
            <w:vAlign w:val="center"/>
          </w:tcPr>
          <w:p w:rsidR="00B06C77" w:rsidRPr="00EB3FAC" w:rsidRDefault="00B06C77" w:rsidP="00F32910">
            <w:pPr>
              <w:ind w:firstLine="0"/>
              <w:jc w:val="left"/>
              <w:rPr>
                <w:rFonts w:cs="Times New Roman"/>
                <w:szCs w:val="26"/>
              </w:rPr>
            </w:pPr>
            <w:r w:rsidRPr="00EB3FAC">
              <w:rPr>
                <w:rFonts w:cs="Times New Roman"/>
                <w:szCs w:val="26"/>
              </w:rPr>
              <w:t>Phương pháp kiểm tra</w:t>
            </w:r>
          </w:p>
        </w:tc>
        <w:tc>
          <w:tcPr>
            <w:tcW w:w="1276" w:type="dxa"/>
            <w:vAlign w:val="center"/>
          </w:tcPr>
          <w:p w:rsidR="00B06C77" w:rsidRPr="00EB3FAC" w:rsidRDefault="00B06C77" w:rsidP="00F32910">
            <w:pPr>
              <w:ind w:firstLine="0"/>
              <w:jc w:val="left"/>
              <w:rPr>
                <w:rFonts w:cs="Times New Roman"/>
                <w:szCs w:val="26"/>
              </w:rPr>
            </w:pPr>
            <w:r w:rsidRPr="00EB3FAC">
              <w:rPr>
                <w:rFonts w:cs="Times New Roman"/>
                <w:szCs w:val="26"/>
              </w:rPr>
              <w:t>Sai lệch phát hiện</w:t>
            </w:r>
          </w:p>
        </w:tc>
      </w:tr>
      <w:tr w:rsidR="00B06C77" w:rsidRPr="00EB3FAC" w:rsidTr="00910189">
        <w:tc>
          <w:tcPr>
            <w:tcW w:w="866" w:type="dxa"/>
          </w:tcPr>
          <w:p w:rsidR="00B06C77" w:rsidRPr="00EB3FAC" w:rsidRDefault="00B06C77" w:rsidP="00F32910">
            <w:pPr>
              <w:ind w:firstLine="0"/>
              <w:rPr>
                <w:rFonts w:cs="Times New Roman"/>
                <w:szCs w:val="26"/>
              </w:rPr>
            </w:pPr>
            <w:r w:rsidRPr="00EB3FAC">
              <w:rPr>
                <w:rFonts w:cs="Times New Roman"/>
                <w:szCs w:val="26"/>
              </w:rPr>
              <w:t>1</w:t>
            </w:r>
          </w:p>
        </w:tc>
        <w:tc>
          <w:tcPr>
            <w:tcW w:w="4528" w:type="dxa"/>
          </w:tcPr>
          <w:p w:rsidR="00B06C77" w:rsidRPr="00EB3FAC" w:rsidRDefault="00B06C77" w:rsidP="00F32910">
            <w:pPr>
              <w:ind w:firstLine="0"/>
              <w:rPr>
                <w:rFonts w:cs="Times New Roman"/>
                <w:szCs w:val="26"/>
              </w:rPr>
            </w:pPr>
            <w:r w:rsidRPr="00EB3FAC">
              <w:rPr>
                <w:rFonts w:cs="Times New Roman"/>
                <w:szCs w:val="26"/>
              </w:rPr>
              <w:t>Các khoản có giá trị chênh lệch &gt; TE</w:t>
            </w:r>
          </w:p>
        </w:tc>
        <w:tc>
          <w:tcPr>
            <w:tcW w:w="1275" w:type="dxa"/>
          </w:tcPr>
          <w:p w:rsidR="00B06C77" w:rsidRPr="00EB3FAC" w:rsidRDefault="00B06C77" w:rsidP="00F32910">
            <w:pPr>
              <w:ind w:firstLine="0"/>
              <w:rPr>
                <w:rFonts w:cs="Times New Roman"/>
                <w:szCs w:val="26"/>
              </w:rPr>
            </w:pPr>
          </w:p>
        </w:tc>
        <w:tc>
          <w:tcPr>
            <w:tcW w:w="1831" w:type="dxa"/>
          </w:tcPr>
          <w:p w:rsidR="00B06C77" w:rsidRPr="00EB3FAC" w:rsidRDefault="00B06C77" w:rsidP="00F32910">
            <w:pPr>
              <w:ind w:firstLine="0"/>
              <w:rPr>
                <w:rFonts w:cs="Times New Roman"/>
                <w:szCs w:val="26"/>
              </w:rPr>
            </w:pPr>
            <w:r w:rsidRPr="00EB3FAC">
              <w:rPr>
                <w:rFonts w:cs="Times New Roman"/>
                <w:szCs w:val="26"/>
              </w:rPr>
              <w:t>Kiểm tra 100%</w:t>
            </w:r>
          </w:p>
        </w:tc>
        <w:tc>
          <w:tcPr>
            <w:tcW w:w="1276" w:type="dxa"/>
          </w:tcPr>
          <w:p w:rsidR="00B06C77" w:rsidRPr="00EB3FAC" w:rsidRDefault="00B06C77" w:rsidP="00F32910">
            <w:pPr>
              <w:ind w:firstLine="0"/>
              <w:rPr>
                <w:rFonts w:cs="Times New Roman"/>
                <w:szCs w:val="26"/>
              </w:rPr>
            </w:pPr>
          </w:p>
        </w:tc>
      </w:tr>
      <w:tr w:rsidR="00B06C77" w:rsidRPr="00EB3FAC" w:rsidTr="00910189">
        <w:tc>
          <w:tcPr>
            <w:tcW w:w="866" w:type="dxa"/>
          </w:tcPr>
          <w:p w:rsidR="00B06C77" w:rsidRPr="00EB3FAC" w:rsidRDefault="00B06C77" w:rsidP="00F32910">
            <w:pPr>
              <w:ind w:firstLine="0"/>
              <w:rPr>
                <w:rFonts w:cs="Times New Roman"/>
                <w:szCs w:val="26"/>
              </w:rPr>
            </w:pPr>
            <w:r w:rsidRPr="00EB3FAC">
              <w:rPr>
                <w:rFonts w:cs="Times New Roman"/>
                <w:szCs w:val="26"/>
              </w:rPr>
              <w:t>2</w:t>
            </w:r>
          </w:p>
        </w:tc>
        <w:tc>
          <w:tcPr>
            <w:tcW w:w="4528" w:type="dxa"/>
          </w:tcPr>
          <w:p w:rsidR="00B06C77" w:rsidRPr="00EB3FAC" w:rsidRDefault="00B06C77" w:rsidP="00F32910">
            <w:pPr>
              <w:ind w:firstLine="0"/>
              <w:rPr>
                <w:rFonts w:cs="Times New Roman"/>
                <w:szCs w:val="26"/>
              </w:rPr>
            </w:pPr>
            <w:r w:rsidRPr="00EB3FAC">
              <w:rPr>
                <w:rFonts w:cs="Times New Roman"/>
                <w:szCs w:val="26"/>
              </w:rPr>
              <w:t>Các khoản có giá trị chênh lệch &gt; 50% TE</w:t>
            </w:r>
          </w:p>
        </w:tc>
        <w:tc>
          <w:tcPr>
            <w:tcW w:w="1275" w:type="dxa"/>
          </w:tcPr>
          <w:p w:rsidR="00B06C77" w:rsidRPr="00EB3FAC" w:rsidRDefault="00B06C77" w:rsidP="00F32910">
            <w:pPr>
              <w:ind w:firstLine="0"/>
              <w:rPr>
                <w:rFonts w:cs="Times New Roman"/>
                <w:szCs w:val="26"/>
              </w:rPr>
            </w:pPr>
          </w:p>
        </w:tc>
        <w:tc>
          <w:tcPr>
            <w:tcW w:w="1831" w:type="dxa"/>
          </w:tcPr>
          <w:p w:rsidR="00B06C77" w:rsidRPr="00EB3FAC" w:rsidRDefault="00B06C77" w:rsidP="00F32910">
            <w:pPr>
              <w:ind w:firstLine="0"/>
              <w:rPr>
                <w:rFonts w:cs="Times New Roman"/>
                <w:szCs w:val="26"/>
              </w:rPr>
            </w:pPr>
            <w:r w:rsidRPr="00EB3FAC">
              <w:rPr>
                <w:rFonts w:cs="Times New Roman"/>
                <w:szCs w:val="26"/>
              </w:rPr>
              <w:t>Kiểm tra 30%</w:t>
            </w:r>
          </w:p>
        </w:tc>
        <w:tc>
          <w:tcPr>
            <w:tcW w:w="1276" w:type="dxa"/>
          </w:tcPr>
          <w:p w:rsidR="00B06C77" w:rsidRPr="00EB3FAC" w:rsidRDefault="00B06C77" w:rsidP="00F32910">
            <w:pPr>
              <w:ind w:firstLine="0"/>
              <w:rPr>
                <w:rFonts w:cs="Times New Roman"/>
                <w:szCs w:val="26"/>
              </w:rPr>
            </w:pPr>
          </w:p>
        </w:tc>
      </w:tr>
      <w:tr w:rsidR="00B06C77" w:rsidRPr="00EB3FAC" w:rsidTr="00910189">
        <w:tc>
          <w:tcPr>
            <w:tcW w:w="866" w:type="dxa"/>
          </w:tcPr>
          <w:p w:rsidR="00B06C77" w:rsidRPr="00EB3FAC" w:rsidRDefault="00B06C77" w:rsidP="00F32910">
            <w:pPr>
              <w:ind w:firstLine="0"/>
              <w:rPr>
                <w:rFonts w:cs="Times New Roman"/>
                <w:szCs w:val="26"/>
              </w:rPr>
            </w:pPr>
            <w:r w:rsidRPr="00EB3FAC">
              <w:rPr>
                <w:rFonts w:cs="Times New Roman"/>
                <w:szCs w:val="26"/>
              </w:rPr>
              <w:t>3</w:t>
            </w:r>
          </w:p>
        </w:tc>
        <w:tc>
          <w:tcPr>
            <w:tcW w:w="4528" w:type="dxa"/>
          </w:tcPr>
          <w:p w:rsidR="00B06C77" w:rsidRPr="00EB3FAC" w:rsidRDefault="00B06C77" w:rsidP="00F32910">
            <w:pPr>
              <w:ind w:firstLine="0"/>
              <w:rPr>
                <w:rFonts w:cs="Times New Roman"/>
                <w:szCs w:val="26"/>
              </w:rPr>
            </w:pPr>
            <w:r w:rsidRPr="00EB3FAC">
              <w:rPr>
                <w:rFonts w:cs="Times New Roman"/>
                <w:szCs w:val="26"/>
              </w:rPr>
              <w:t>Các khoản có giá trị chênh lệch &lt; 50% TE</w:t>
            </w:r>
          </w:p>
        </w:tc>
        <w:tc>
          <w:tcPr>
            <w:tcW w:w="1275" w:type="dxa"/>
          </w:tcPr>
          <w:p w:rsidR="00B06C77" w:rsidRPr="00EB3FAC" w:rsidRDefault="00B06C77" w:rsidP="00F32910">
            <w:pPr>
              <w:ind w:firstLine="0"/>
              <w:rPr>
                <w:rFonts w:cs="Times New Roman"/>
                <w:szCs w:val="26"/>
              </w:rPr>
            </w:pPr>
          </w:p>
        </w:tc>
        <w:tc>
          <w:tcPr>
            <w:tcW w:w="1831" w:type="dxa"/>
          </w:tcPr>
          <w:p w:rsidR="00B06C77" w:rsidRPr="00EB3FAC" w:rsidRDefault="00B06C77" w:rsidP="00F32910">
            <w:pPr>
              <w:ind w:firstLine="0"/>
              <w:rPr>
                <w:rFonts w:cs="Times New Roman"/>
                <w:szCs w:val="26"/>
              </w:rPr>
            </w:pPr>
            <w:r w:rsidRPr="00EB3FAC">
              <w:rPr>
                <w:rFonts w:cs="Times New Roman"/>
                <w:szCs w:val="26"/>
              </w:rPr>
              <w:t>Kiểm tra 10%</w:t>
            </w:r>
          </w:p>
        </w:tc>
        <w:tc>
          <w:tcPr>
            <w:tcW w:w="1276" w:type="dxa"/>
          </w:tcPr>
          <w:p w:rsidR="00B06C77" w:rsidRPr="00EB3FAC" w:rsidRDefault="00B06C77" w:rsidP="00F32910">
            <w:pPr>
              <w:ind w:firstLine="0"/>
              <w:rPr>
                <w:rFonts w:cs="Times New Roman"/>
                <w:szCs w:val="26"/>
              </w:rPr>
            </w:pPr>
          </w:p>
        </w:tc>
      </w:tr>
    </w:tbl>
    <w:p w:rsidR="0061630B" w:rsidRPr="00EB3FAC" w:rsidRDefault="0061630B" w:rsidP="00F32910">
      <w:pPr>
        <w:rPr>
          <w:rFonts w:cs="Times New Roman"/>
          <w:szCs w:val="26"/>
        </w:rPr>
      </w:pPr>
    </w:p>
    <w:p w:rsidR="00BF17DE" w:rsidRPr="00EB3FAC" w:rsidRDefault="00BF17DE" w:rsidP="00F32910">
      <w:pPr>
        <w:rPr>
          <w:rFonts w:cs="Times New Roman"/>
          <w:szCs w:val="26"/>
        </w:rPr>
      </w:pPr>
      <w:r w:rsidRPr="00EB3FAC">
        <w:rPr>
          <w:rFonts w:cs="Times New Roman"/>
          <w:szCs w:val="26"/>
        </w:rPr>
        <w:t>Khi phát hiện sai lệch, KTV nên quan tâm về mặt định lượng và định tính của sai lệch để đảm bảo sự trung thực và hợp lý của số liệu.</w:t>
      </w:r>
    </w:p>
    <w:p w:rsidR="00BF17DE" w:rsidRPr="00EB3FAC" w:rsidRDefault="00BF17DE" w:rsidP="00F32910">
      <w:pPr>
        <w:rPr>
          <w:rFonts w:cs="Times New Roman"/>
          <w:szCs w:val="26"/>
        </w:rPr>
      </w:pPr>
      <w:r w:rsidRPr="00EB3FAC">
        <w:rPr>
          <w:rFonts w:cs="Times New Roman"/>
          <w:szCs w:val="26"/>
        </w:rPr>
        <w:lastRenderedPageBreak/>
        <w:t>Dựa vào bảng trên KTV có thể kiểm tra tính hợp lý của mẫu chọn, phương pháp lựa chọn để kiểm tra.</w:t>
      </w:r>
    </w:p>
    <w:p w:rsidR="003B0259" w:rsidRPr="00EB3FAC" w:rsidRDefault="003B0259" w:rsidP="00F32910">
      <w:pPr>
        <w:rPr>
          <w:rFonts w:cs="Times New Roman"/>
          <w:b/>
          <w:szCs w:val="26"/>
        </w:rPr>
      </w:pPr>
      <w:r w:rsidRPr="00EB3FAC">
        <w:rPr>
          <w:rFonts w:cs="Times New Roman"/>
          <w:b/>
          <w:szCs w:val="26"/>
        </w:rPr>
        <w:t>Nên tìm hiểu kĩ hơn về môi trường máy tính của khách hàng</w:t>
      </w:r>
    </w:p>
    <w:p w:rsidR="003B0259" w:rsidRPr="00EB3FAC" w:rsidRDefault="003B0259" w:rsidP="00F32910">
      <w:pPr>
        <w:rPr>
          <w:rFonts w:cs="Times New Roman"/>
          <w:szCs w:val="26"/>
        </w:rPr>
      </w:pPr>
      <w:r w:rsidRPr="00EB3FAC">
        <w:rPr>
          <w:rFonts w:cs="Times New Roman"/>
          <w:szCs w:val="26"/>
        </w:rPr>
        <w:t xml:space="preserve">Hiện nay, hầu hết các KTV của công ty đều được trang bị máy tính cá nhân, </w:t>
      </w:r>
      <w:r w:rsidR="00EC5B64">
        <w:rPr>
          <w:rFonts w:cs="Times New Roman"/>
          <w:szCs w:val="26"/>
        </w:rPr>
        <w:br/>
      </w:r>
      <w:r w:rsidRPr="00EB3FAC">
        <w:rPr>
          <w:rFonts w:cs="Times New Roman"/>
          <w:szCs w:val="26"/>
        </w:rPr>
        <w:t>có hiểu biết nhất định về các phần mề</w:t>
      </w:r>
      <w:r w:rsidR="00EC5B64">
        <w:rPr>
          <w:rFonts w:cs="Times New Roman"/>
          <w:szCs w:val="26"/>
        </w:rPr>
        <w:t>m k</w:t>
      </w:r>
      <w:r w:rsidRPr="00EB3FAC">
        <w:rPr>
          <w:rFonts w:cs="Times New Roman"/>
          <w:szCs w:val="26"/>
        </w:rPr>
        <w:t xml:space="preserve">ế toán, vì vậy việc tìm hiểu môi trường </w:t>
      </w:r>
      <w:r w:rsidR="00CA30DF">
        <w:rPr>
          <w:rFonts w:cs="Times New Roman"/>
          <w:szCs w:val="26"/>
        </w:rPr>
        <w:br/>
      </w:r>
      <w:r w:rsidRPr="00EB3FAC">
        <w:rPr>
          <w:rFonts w:cs="Times New Roman"/>
          <w:szCs w:val="26"/>
        </w:rPr>
        <w:t>tin học sẽ không là quá khó đối với các KTV công ty.</w:t>
      </w:r>
    </w:p>
    <w:p w:rsidR="003B0259" w:rsidRPr="00EB3FAC" w:rsidRDefault="003B0259" w:rsidP="00F32910">
      <w:pPr>
        <w:rPr>
          <w:rFonts w:cs="Times New Roman"/>
          <w:szCs w:val="26"/>
        </w:rPr>
      </w:pPr>
      <w:r w:rsidRPr="00EB3FAC">
        <w:rPr>
          <w:rFonts w:cs="Times New Roman"/>
          <w:szCs w:val="26"/>
        </w:rPr>
        <w:t>Ngoài ra các KTV cũng nên trang bị cho mình các phần m</w:t>
      </w:r>
      <w:r w:rsidR="00775541">
        <w:rPr>
          <w:rFonts w:cs="Times New Roman"/>
          <w:szCs w:val="26"/>
        </w:rPr>
        <w:t>ề</w:t>
      </w:r>
      <w:r w:rsidRPr="00EB3FAC">
        <w:rPr>
          <w:rFonts w:cs="Times New Roman"/>
          <w:szCs w:val="26"/>
        </w:rPr>
        <w:t xml:space="preserve">m hỗ trợ kiểm toán, chúng là những công cụ đắc lực để họ thực hiện các thử nghiệm, những thủ tục </w:t>
      </w:r>
      <w:r w:rsidR="005027E0">
        <w:rPr>
          <w:rFonts w:cs="Times New Roman"/>
          <w:szCs w:val="26"/>
        </w:rPr>
        <w:br/>
      </w:r>
      <w:r w:rsidRPr="00EB3FAC">
        <w:rPr>
          <w:rFonts w:cs="Times New Roman"/>
          <w:szCs w:val="26"/>
        </w:rPr>
        <w:t>phân tích phức tạp tạo thuận lợi trong việc lập hồ sơ kiểm toán.</w:t>
      </w:r>
    </w:p>
    <w:p w:rsidR="0067359B" w:rsidRPr="00EB3FAC" w:rsidRDefault="0067359B" w:rsidP="00F32910">
      <w:pPr>
        <w:rPr>
          <w:rFonts w:cs="Times New Roman"/>
          <w:b/>
          <w:szCs w:val="26"/>
        </w:rPr>
      </w:pPr>
      <w:r w:rsidRPr="00EB3FAC">
        <w:rPr>
          <w:rFonts w:cs="Times New Roman"/>
          <w:b/>
          <w:szCs w:val="26"/>
        </w:rPr>
        <w:t>Cách thức xác định PM</w:t>
      </w:r>
    </w:p>
    <w:p w:rsidR="0067359B" w:rsidRPr="00EB3FAC" w:rsidRDefault="0067359B" w:rsidP="00F32910">
      <w:pPr>
        <w:rPr>
          <w:rFonts w:cs="Times New Roman"/>
          <w:szCs w:val="26"/>
        </w:rPr>
      </w:pPr>
      <w:r w:rsidRPr="00EB3FAC">
        <w:rPr>
          <w:rFonts w:cs="Times New Roman"/>
          <w:szCs w:val="26"/>
        </w:rPr>
        <w:t>Khi xác định PM, công ty không xem xét đến kết quả và tình hình tài chính của những năm trước, những thay đổi đáng kể về ngành nghề và nền kinh tế nói chung. Vì khi không quan tâm đến các yếu tố này, PM có thể là một giá trị không thích hợp. Chẳng hạn như, năm nay doanh thu và lợi nhuận của doanh nghiệp tăng rất cao vì thế giá trị của PM cũng cao hơn so với năm trước nhưng trong khi ngành nghề lại đang gặp nhiều khó khăn thì khả năng KTV phát hiện sai lệch trọng yếu là thấp (rủi ro phát hiện thấp). Do đó, trong những trường hợp này, KTV có thể lấy số liệu của năm trước hoặc trung bình một số năm để làm cơ sở xác định PM sẽ thích hợp hơn.</w:t>
      </w:r>
    </w:p>
    <w:p w:rsidR="00A7315F" w:rsidRPr="00EB3FAC" w:rsidRDefault="00A7315F" w:rsidP="00F32910">
      <w:pPr>
        <w:rPr>
          <w:rFonts w:cs="Times New Roman"/>
          <w:b/>
          <w:szCs w:val="26"/>
        </w:rPr>
      </w:pPr>
      <w:r w:rsidRPr="00EB3FAC">
        <w:rPr>
          <w:rFonts w:cs="Times New Roman"/>
          <w:b/>
          <w:szCs w:val="26"/>
        </w:rPr>
        <w:t>Nên lưu hồ sơ về mức trọng yếu được xác định</w:t>
      </w:r>
    </w:p>
    <w:p w:rsidR="00A7315F" w:rsidRPr="00EB3FAC" w:rsidRDefault="00A7315F" w:rsidP="00F32910">
      <w:pPr>
        <w:rPr>
          <w:rFonts w:cs="Times New Roman"/>
          <w:szCs w:val="26"/>
        </w:rPr>
      </w:pPr>
      <w:r w:rsidRPr="00EB3FAC">
        <w:rPr>
          <w:rFonts w:cs="Times New Roman"/>
          <w:szCs w:val="26"/>
        </w:rPr>
        <w:t>Công ty nên tăng cường giám sát chất lượng kiểm toán qua việc yêu cầu các KTV nên lưu hồ sơ về mức trọng yếu xác lập cho mỗi cuộc kiểm toán để phục vụ cho việc kiểm toán chất lượng kiểm toán.</w:t>
      </w:r>
    </w:p>
    <w:p w:rsidR="001E2C88" w:rsidRPr="00EB3FAC" w:rsidRDefault="001E2C88" w:rsidP="00F32910">
      <w:pPr>
        <w:ind w:firstLine="0"/>
        <w:jc w:val="left"/>
        <w:rPr>
          <w:rFonts w:eastAsiaTheme="majorEastAsia" w:cs="Times New Roman"/>
          <w:b/>
          <w:color w:val="000000" w:themeColor="text1"/>
          <w:szCs w:val="26"/>
        </w:rPr>
      </w:pPr>
      <w:r w:rsidRPr="00EB3FAC">
        <w:rPr>
          <w:rFonts w:cs="Times New Roman"/>
          <w:szCs w:val="26"/>
        </w:rPr>
        <w:br w:type="page"/>
      </w:r>
    </w:p>
    <w:p w:rsidR="009633AF" w:rsidRPr="00EB3FAC" w:rsidRDefault="0072283A" w:rsidP="00F32910">
      <w:pPr>
        <w:pStyle w:val="Heading1"/>
        <w:rPr>
          <w:rFonts w:cs="Times New Roman"/>
          <w:szCs w:val="26"/>
        </w:rPr>
      </w:pPr>
      <w:bookmarkStart w:id="43" w:name="_Toc352594940"/>
      <w:r w:rsidRPr="00EB3FAC">
        <w:rPr>
          <w:rFonts w:cs="Times New Roman"/>
          <w:szCs w:val="26"/>
        </w:rPr>
        <w:lastRenderedPageBreak/>
        <w:t>KẾT LUẬN</w:t>
      </w:r>
      <w:bookmarkEnd w:id="43"/>
    </w:p>
    <w:p w:rsidR="0023483D" w:rsidRPr="00EB3FAC" w:rsidRDefault="00A4284C" w:rsidP="00F32910">
      <w:pPr>
        <w:rPr>
          <w:rFonts w:cs="Times New Roman"/>
          <w:szCs w:val="26"/>
        </w:rPr>
      </w:pPr>
      <w:r w:rsidRPr="00EB3FAC">
        <w:rPr>
          <w:rFonts w:cs="Times New Roman"/>
          <w:szCs w:val="26"/>
        </w:rPr>
        <w:t>Đề tài đã khẳng định được tầm quan trọng không thể thiếu trong bất cứ cuộc kiểm toán nào của việc đánh giá mức rủi ro và trọng yếu. Đây là một quy trình cần thiết để hoạt động kiểm toán được thuận lợi và đem lại kết quả đáng tinh cậy nhất là trong điều kiện nền kinh tế đang gặp khó khăn như hiện nay. Đồng thời, việc nghiên cứu trong quá trình thực hiện đề tài</w:t>
      </w:r>
      <w:r w:rsidR="00154708" w:rsidRPr="00EB3FAC">
        <w:rPr>
          <w:rFonts w:cs="Times New Roman"/>
          <w:szCs w:val="26"/>
        </w:rPr>
        <w:t xml:space="preserve"> cũng giúp </w:t>
      </w:r>
      <w:r w:rsidR="00561832">
        <w:rPr>
          <w:rFonts w:cs="Times New Roman"/>
          <w:szCs w:val="26"/>
        </w:rPr>
        <w:t>người viết</w:t>
      </w:r>
      <w:r w:rsidR="00154708" w:rsidRPr="00EB3FAC">
        <w:rPr>
          <w:rFonts w:cs="Times New Roman"/>
          <w:szCs w:val="26"/>
        </w:rPr>
        <w:t xml:space="preserve"> hiểu rõ hơn về các quy định hướng d</w:t>
      </w:r>
      <w:r w:rsidR="00E60EB8">
        <w:rPr>
          <w:rFonts w:cs="Times New Roman"/>
          <w:szCs w:val="26"/>
        </w:rPr>
        <w:t>ẫ</w:t>
      </w:r>
      <w:r w:rsidR="00154708" w:rsidRPr="00EB3FAC">
        <w:rPr>
          <w:rFonts w:cs="Times New Roman"/>
          <w:szCs w:val="26"/>
        </w:rPr>
        <w:t xml:space="preserve">n, các chuẩn mực kiểm toán và thực tế áp dụng những chuẩn mực, </w:t>
      </w:r>
      <w:r w:rsidR="0060758E">
        <w:rPr>
          <w:rFonts w:cs="Times New Roman"/>
          <w:szCs w:val="26"/>
        </w:rPr>
        <w:br/>
      </w:r>
      <w:r w:rsidR="00154708" w:rsidRPr="00EB3FAC">
        <w:rPr>
          <w:rFonts w:cs="Times New Roman"/>
          <w:szCs w:val="26"/>
        </w:rPr>
        <w:t>hướng d</w:t>
      </w:r>
      <w:r w:rsidR="00477EBE" w:rsidRPr="00EB3FAC">
        <w:rPr>
          <w:rFonts w:cs="Times New Roman"/>
          <w:szCs w:val="26"/>
        </w:rPr>
        <w:t>ẫn đó tại công ty Kiểm toán DFK Việt Nam.</w:t>
      </w:r>
    </w:p>
    <w:p w:rsidR="00461DA2" w:rsidRDefault="00477EBE" w:rsidP="00F32910">
      <w:pPr>
        <w:rPr>
          <w:rFonts w:cs="Times New Roman"/>
          <w:szCs w:val="26"/>
        </w:rPr>
      </w:pPr>
      <w:r w:rsidRPr="00EB3FAC">
        <w:rPr>
          <w:rFonts w:cs="Times New Roman"/>
          <w:szCs w:val="26"/>
        </w:rPr>
        <w:t xml:space="preserve">Với các nhận xét và kiến nghị trên, </w:t>
      </w:r>
      <w:r w:rsidR="00550312">
        <w:rPr>
          <w:rFonts w:cs="Times New Roman"/>
          <w:szCs w:val="26"/>
        </w:rPr>
        <w:t>người viết</w:t>
      </w:r>
      <w:r w:rsidRPr="00EB3FAC">
        <w:rPr>
          <w:rFonts w:cs="Times New Roman"/>
          <w:szCs w:val="26"/>
        </w:rPr>
        <w:t xml:space="preserve"> hy vọng sẽ góp phần khắc phục </w:t>
      </w:r>
      <w:r w:rsidR="002D068C">
        <w:rPr>
          <w:rFonts w:cs="Times New Roman"/>
          <w:szCs w:val="26"/>
        </w:rPr>
        <w:br/>
      </w:r>
      <w:r w:rsidRPr="00EB3FAC">
        <w:rPr>
          <w:rFonts w:cs="Times New Roman"/>
          <w:szCs w:val="26"/>
        </w:rPr>
        <w:t>một số tồn tại chủ yếu trong quy trình đánh giá rủi ro của công ty Kiểm toán DFK Việt Nam. Tuy nhiên, do sự hạn chế về trình độ lý lu</w:t>
      </w:r>
      <w:r w:rsidR="00BE5C3D">
        <w:rPr>
          <w:rFonts w:cs="Times New Roman"/>
          <w:szCs w:val="26"/>
        </w:rPr>
        <w:t>ậ</w:t>
      </w:r>
      <w:r w:rsidRPr="00EB3FAC">
        <w:rPr>
          <w:rFonts w:cs="Times New Roman"/>
          <w:szCs w:val="26"/>
        </w:rPr>
        <w:t>n, các giải pháp được trình bày chắc chắn còn nhiều điểm chưa mang tính thực tiễn cao, do đó, cần phải nghiên cứu thêm trước khi áp dụng vào thực tế.</w:t>
      </w:r>
    </w:p>
    <w:p w:rsidR="00461DA2" w:rsidRDefault="00461DA2" w:rsidP="00F32910">
      <w:pPr>
        <w:ind w:firstLine="0"/>
        <w:jc w:val="left"/>
        <w:rPr>
          <w:rFonts w:cs="Times New Roman"/>
          <w:szCs w:val="26"/>
        </w:rPr>
      </w:pPr>
      <w:r>
        <w:rPr>
          <w:rFonts w:cs="Times New Roman"/>
          <w:szCs w:val="26"/>
        </w:rPr>
        <w:br w:type="page"/>
      </w:r>
    </w:p>
    <w:p w:rsidR="00461DA2" w:rsidRDefault="00461DA2" w:rsidP="00F32910">
      <w:pPr>
        <w:jc w:val="center"/>
        <w:rPr>
          <w:rFonts w:cs="Times New Roman"/>
          <w:szCs w:val="26"/>
        </w:rPr>
        <w:sectPr w:rsidR="00461DA2" w:rsidSect="00537B89">
          <w:headerReference w:type="default" r:id="rId10"/>
          <w:footerReference w:type="default" r:id="rId11"/>
          <w:pgSz w:w="11907" w:h="16839" w:code="9"/>
          <w:pgMar w:top="1985" w:right="1134" w:bottom="1701" w:left="1985" w:header="1134" w:footer="851" w:gutter="0"/>
          <w:pgNumType w:start="1"/>
          <w:cols w:space="720"/>
          <w:docGrid w:linePitch="360"/>
        </w:sectPr>
      </w:pPr>
    </w:p>
    <w:p w:rsidR="00477EBE" w:rsidRDefault="00DA7E36" w:rsidP="00F32910">
      <w:pPr>
        <w:jc w:val="center"/>
        <w:rPr>
          <w:rFonts w:cs="Times New Roman"/>
          <w:b/>
          <w:szCs w:val="26"/>
        </w:rPr>
      </w:pPr>
      <w:r>
        <w:rPr>
          <w:rFonts w:cs="Times New Roman"/>
          <w:b/>
          <w:szCs w:val="26"/>
        </w:rPr>
        <w:lastRenderedPageBreak/>
        <w:t>DANH SÁCH CÁC TÀI LIỆU THAM KHẢO</w:t>
      </w:r>
    </w:p>
    <w:p w:rsidR="00DA7E36" w:rsidRDefault="00DA7E36" w:rsidP="00F32910">
      <w:pPr>
        <w:ind w:left="851" w:hanging="567"/>
        <w:rPr>
          <w:rFonts w:cs="Times New Roman"/>
          <w:szCs w:val="26"/>
        </w:rPr>
      </w:pPr>
      <w:r w:rsidRPr="00DA7E36">
        <w:rPr>
          <w:rFonts w:cs="Times New Roman"/>
          <w:szCs w:val="26"/>
        </w:rPr>
        <w:t xml:space="preserve">1.  </w:t>
      </w:r>
      <w:r>
        <w:rPr>
          <w:rFonts w:cs="Times New Roman"/>
          <w:szCs w:val="26"/>
        </w:rPr>
        <w:t>Trường Đại học Kinh tế TP.Hồ Chí Minh (2011)</w:t>
      </w:r>
      <w:r w:rsidR="0047220C">
        <w:rPr>
          <w:rFonts w:cs="Times New Roman"/>
          <w:szCs w:val="26"/>
        </w:rPr>
        <w:t>,</w:t>
      </w:r>
      <w:r>
        <w:rPr>
          <w:rFonts w:cs="Times New Roman"/>
          <w:szCs w:val="26"/>
        </w:rPr>
        <w:t xml:space="preserve"> “</w:t>
      </w:r>
      <w:r w:rsidR="0047220C">
        <w:rPr>
          <w:rFonts w:cs="Times New Roman"/>
          <w:szCs w:val="26"/>
        </w:rPr>
        <w:t>KIỂM TOÁN</w:t>
      </w:r>
      <w:r>
        <w:rPr>
          <w:rFonts w:cs="Times New Roman"/>
          <w:szCs w:val="26"/>
        </w:rPr>
        <w:t xml:space="preserve">” </w:t>
      </w:r>
      <w:r w:rsidR="0047220C">
        <w:rPr>
          <w:rFonts w:cs="Times New Roman"/>
          <w:szCs w:val="26"/>
        </w:rPr>
        <w:t xml:space="preserve">- </w:t>
      </w:r>
      <w:r>
        <w:rPr>
          <w:rFonts w:cs="Times New Roman"/>
          <w:szCs w:val="26"/>
        </w:rPr>
        <w:t>Nhà xuất bản Lao động – Xã hội</w:t>
      </w:r>
      <w:r w:rsidR="00181CCB">
        <w:rPr>
          <w:rFonts w:cs="Times New Roman"/>
          <w:szCs w:val="26"/>
        </w:rPr>
        <w:t>.</w:t>
      </w:r>
    </w:p>
    <w:p w:rsidR="00CC0907" w:rsidRDefault="00CC0907" w:rsidP="00F32910">
      <w:pPr>
        <w:ind w:left="851" w:hanging="567"/>
        <w:rPr>
          <w:rFonts w:cs="Times New Roman"/>
          <w:szCs w:val="26"/>
        </w:rPr>
      </w:pPr>
      <w:r>
        <w:rPr>
          <w:rFonts w:cs="Times New Roman"/>
          <w:szCs w:val="26"/>
        </w:rPr>
        <w:t>2. Trường Đại học Kinh tế - Luật, “Giáo trình Lý thuyết kiểm toán”, “Giáo trình Kiểm toán phần hành” (2012).</w:t>
      </w:r>
    </w:p>
    <w:p w:rsidR="00181CCB" w:rsidRDefault="00CC0907" w:rsidP="00F32910">
      <w:pPr>
        <w:ind w:left="851" w:hanging="567"/>
        <w:rPr>
          <w:rFonts w:cs="Times New Roman"/>
          <w:szCs w:val="26"/>
        </w:rPr>
      </w:pPr>
      <w:r>
        <w:rPr>
          <w:rFonts w:cs="Times New Roman"/>
          <w:szCs w:val="26"/>
        </w:rPr>
        <w:t>3</w:t>
      </w:r>
      <w:r w:rsidR="00181CCB">
        <w:rPr>
          <w:rFonts w:cs="Times New Roman"/>
          <w:szCs w:val="26"/>
        </w:rPr>
        <w:t>. Hệ thống các chuẩn mực Kế toán Việt Nam – Bộ Tài chính.</w:t>
      </w:r>
    </w:p>
    <w:p w:rsidR="009B0E32" w:rsidRPr="00777A16" w:rsidRDefault="00CC0907" w:rsidP="00777A16">
      <w:pPr>
        <w:ind w:left="851" w:hanging="567"/>
        <w:rPr>
          <w:rFonts w:cs="Times New Roman"/>
          <w:szCs w:val="26"/>
        </w:rPr>
      </w:pPr>
      <w:r>
        <w:rPr>
          <w:rFonts w:cs="Times New Roman"/>
          <w:szCs w:val="26"/>
        </w:rPr>
        <w:t>4</w:t>
      </w:r>
      <w:r w:rsidR="00181CCB">
        <w:rPr>
          <w:rFonts w:cs="Times New Roman"/>
          <w:szCs w:val="26"/>
        </w:rPr>
        <w:t>. Hệ thống các chuẩn mực Kiểm toán Việt Nam – Bộ</w:t>
      </w:r>
      <w:r w:rsidR="00777A16">
        <w:rPr>
          <w:rFonts w:cs="Times New Roman"/>
          <w:szCs w:val="26"/>
        </w:rPr>
        <w:t xml:space="preserve"> Tài chính.</w:t>
      </w:r>
    </w:p>
    <w:sectPr w:rsidR="009B0E32" w:rsidRPr="00777A16" w:rsidSect="00537B89">
      <w:headerReference w:type="default" r:id="rId12"/>
      <w:pgSz w:w="11907" w:h="16839" w:code="9"/>
      <w:pgMar w:top="1985" w:right="1134" w:bottom="1701" w:left="1985" w:header="1134" w:footer="85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DAD" w:rsidRDefault="005F4DAD" w:rsidP="008A2252">
      <w:pPr>
        <w:spacing w:after="0" w:line="240" w:lineRule="auto"/>
      </w:pPr>
      <w:r>
        <w:separator/>
      </w:r>
    </w:p>
  </w:endnote>
  <w:endnote w:type="continuationSeparator" w:id="0">
    <w:p w:rsidR="005F4DAD" w:rsidRDefault="005F4DAD" w:rsidP="008A2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D13" w:rsidRPr="0068470A" w:rsidRDefault="00774D13" w:rsidP="00774D13">
    <w:pPr>
      <w:pStyle w:val="Footer"/>
      <w:pBdr>
        <w:top w:val="single" w:sz="4" w:space="1" w:color="auto"/>
      </w:pBdr>
      <w:shd w:val="clear" w:color="auto" w:fill="D9D9D9" w:themeFill="background1" w:themeFillShade="D9"/>
      <w:ind w:firstLine="0"/>
      <w:rPr>
        <w:b/>
        <w:i/>
      </w:rPr>
    </w:pPr>
    <w:r w:rsidRPr="0068470A">
      <w:rPr>
        <w:b/>
        <w:i/>
      </w:rPr>
      <w:t>GVHD: Nguyễn Thị Phương Loan</w:t>
    </w:r>
    <w:r w:rsidRPr="0068470A">
      <w:rPr>
        <w:b/>
        <w:i/>
      </w:rPr>
      <w:tab/>
    </w:r>
    <w:r w:rsidRPr="0068470A">
      <w:rPr>
        <w:b/>
        <w:i/>
      </w:rPr>
      <w:tab/>
      <w:t xml:space="preserve">SVTH: Phạm Tiến Trung                                  </w:t>
    </w:r>
  </w:p>
  <w:p w:rsidR="00AA1814" w:rsidRPr="00774D13" w:rsidRDefault="00AA1814" w:rsidP="00774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D13" w:rsidRPr="0068470A" w:rsidRDefault="00774D13" w:rsidP="00774D13">
    <w:pPr>
      <w:pStyle w:val="Footer"/>
      <w:pBdr>
        <w:top w:val="single" w:sz="4" w:space="1" w:color="auto"/>
      </w:pBdr>
      <w:shd w:val="clear" w:color="auto" w:fill="D9D9D9" w:themeFill="background1" w:themeFillShade="D9"/>
      <w:ind w:firstLine="0"/>
      <w:rPr>
        <w:b/>
        <w:i/>
      </w:rPr>
    </w:pPr>
    <w:r w:rsidRPr="0068470A">
      <w:rPr>
        <w:b/>
        <w:i/>
      </w:rPr>
      <w:t>GVHD: Nguyễn Thị Phương Loan</w:t>
    </w:r>
    <w:r w:rsidRPr="0068470A">
      <w:rPr>
        <w:b/>
        <w:i/>
      </w:rPr>
      <w:tab/>
    </w:r>
    <w:r w:rsidRPr="0068470A">
      <w:rPr>
        <w:b/>
        <w:i/>
      </w:rPr>
      <w:tab/>
      <w:t xml:space="preserve">SVTH: Phạm Tiến Trung                                  </w:t>
    </w:r>
  </w:p>
  <w:p w:rsidR="006329FB" w:rsidRPr="00774D13" w:rsidRDefault="006329FB" w:rsidP="00774D13">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DAD" w:rsidRDefault="005F4DAD" w:rsidP="008A2252">
      <w:pPr>
        <w:spacing w:after="0" w:line="240" w:lineRule="auto"/>
      </w:pPr>
      <w:r>
        <w:separator/>
      </w:r>
    </w:p>
  </w:footnote>
  <w:footnote w:type="continuationSeparator" w:id="0">
    <w:p w:rsidR="005F4DAD" w:rsidRDefault="005F4DAD" w:rsidP="008A2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23201"/>
      <w:docPartObj>
        <w:docPartGallery w:val="Page Numbers (Top of Page)"/>
        <w:docPartUnique/>
      </w:docPartObj>
    </w:sdtPr>
    <w:sdtEndPr>
      <w:rPr>
        <w:noProof/>
      </w:rPr>
    </w:sdtEndPr>
    <w:sdtContent>
      <w:sdt>
        <w:sdtPr>
          <w:rPr>
            <w:b/>
            <w:i/>
          </w:rPr>
          <w:id w:val="1509330008"/>
          <w:docPartObj>
            <w:docPartGallery w:val="Page Numbers (Top of Page)"/>
            <w:docPartUnique/>
          </w:docPartObj>
        </w:sdtPr>
        <w:sdtEndPr>
          <w:rPr>
            <w:noProof/>
          </w:rPr>
        </w:sdtEndPr>
        <w:sdtContent>
          <w:p w:rsidR="00774D13" w:rsidRPr="000D1730" w:rsidRDefault="00774D13" w:rsidP="00774D13">
            <w:pPr>
              <w:pStyle w:val="Header"/>
              <w:pBdr>
                <w:bottom w:val="single" w:sz="4" w:space="1" w:color="auto"/>
              </w:pBdr>
              <w:shd w:val="clear" w:color="auto" w:fill="D9D9D9" w:themeFill="background1" w:themeFillShade="D9"/>
              <w:tabs>
                <w:tab w:val="clear" w:pos="9026"/>
                <w:tab w:val="right" w:pos="8788"/>
              </w:tabs>
              <w:ind w:firstLine="0"/>
              <w:rPr>
                <w:b/>
                <w:i/>
                <w:noProof/>
              </w:rPr>
            </w:pPr>
            <w:r w:rsidRPr="00FA4F03">
              <w:rPr>
                <w:b/>
                <w:i/>
              </w:rPr>
              <w:t>Báo cáo chuyên đề thực tập</w:t>
            </w:r>
            <w:r w:rsidRPr="00FA4F03">
              <w:rPr>
                <w:b/>
                <w:i/>
              </w:rPr>
              <w:tab/>
            </w:r>
            <w:r>
              <w:fldChar w:fldCharType="begin"/>
            </w:r>
            <w:r>
              <w:instrText xml:space="preserve"> PAGE   \* MERGEFORMAT </w:instrText>
            </w:r>
            <w:r>
              <w:fldChar w:fldCharType="separate"/>
            </w:r>
            <w:r>
              <w:rPr>
                <w:noProof/>
              </w:rPr>
              <w:t>v</w:t>
            </w:r>
            <w:r>
              <w:rPr>
                <w:noProof/>
              </w:rPr>
              <w:fldChar w:fldCharType="end"/>
            </w:r>
            <w:r w:rsidRPr="00FA4F03">
              <w:rPr>
                <w:b/>
                <w:i/>
                <w:noProof/>
              </w:rPr>
              <w:tab/>
              <w:t>Lớp K09405B</w:t>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i/>
      </w:rPr>
      <w:id w:val="-182289755"/>
      <w:docPartObj>
        <w:docPartGallery w:val="Page Numbers (Top of Page)"/>
        <w:docPartUnique/>
      </w:docPartObj>
    </w:sdtPr>
    <w:sdtEndPr>
      <w:rPr>
        <w:noProof/>
      </w:rPr>
    </w:sdtEndPr>
    <w:sdtContent>
      <w:p w:rsidR="006329FB" w:rsidRPr="00FA4F03" w:rsidRDefault="006329FB" w:rsidP="00E5635B">
        <w:pPr>
          <w:pStyle w:val="Header"/>
          <w:pBdr>
            <w:bottom w:val="single" w:sz="4" w:space="1" w:color="auto"/>
          </w:pBdr>
          <w:shd w:val="clear" w:color="auto" w:fill="D9D9D9" w:themeFill="background1" w:themeFillShade="D9"/>
          <w:ind w:firstLine="0"/>
          <w:jc w:val="left"/>
          <w:rPr>
            <w:b/>
            <w:i/>
          </w:rPr>
        </w:pPr>
        <w:r w:rsidRPr="00FA4F03">
          <w:rPr>
            <w:b/>
            <w:i/>
          </w:rPr>
          <w:t>Báo cáo chuyên đề thực tập</w:t>
        </w:r>
        <w:r w:rsidRPr="00FA4F03">
          <w:rPr>
            <w:b/>
            <w:i/>
          </w:rPr>
          <w:tab/>
          <w:t xml:space="preserve">Trang </w:t>
        </w:r>
        <w:r w:rsidRPr="00FA4F03">
          <w:rPr>
            <w:b/>
            <w:i/>
          </w:rPr>
          <w:fldChar w:fldCharType="begin"/>
        </w:r>
        <w:r w:rsidRPr="00FA4F03">
          <w:rPr>
            <w:b/>
            <w:i/>
          </w:rPr>
          <w:instrText xml:space="preserve"> PAGE   \* MERGEFORMAT </w:instrText>
        </w:r>
        <w:r w:rsidRPr="00FA4F03">
          <w:rPr>
            <w:b/>
            <w:i/>
          </w:rPr>
          <w:fldChar w:fldCharType="separate"/>
        </w:r>
        <w:r w:rsidR="00774D13">
          <w:rPr>
            <w:b/>
            <w:i/>
            <w:noProof/>
          </w:rPr>
          <w:t>15</w:t>
        </w:r>
        <w:r w:rsidRPr="00FA4F03">
          <w:rPr>
            <w:b/>
            <w:i/>
            <w:noProof/>
          </w:rPr>
          <w:fldChar w:fldCharType="end"/>
        </w:r>
        <w:r w:rsidRPr="00FA4F03">
          <w:rPr>
            <w:b/>
            <w:i/>
            <w:noProof/>
          </w:rPr>
          <w:tab/>
          <w:t>Lớp K09405B</w:t>
        </w:r>
      </w:p>
    </w:sdtContent>
  </w:sdt>
  <w:p w:rsidR="006329FB" w:rsidRDefault="006329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i/>
      </w:rPr>
      <w:id w:val="-972056520"/>
      <w:docPartObj>
        <w:docPartGallery w:val="Page Numbers (Top of Page)"/>
        <w:docPartUnique/>
      </w:docPartObj>
    </w:sdtPr>
    <w:sdtEndPr>
      <w:rPr>
        <w:noProof/>
      </w:rPr>
    </w:sdtEndPr>
    <w:sdtContent>
      <w:p w:rsidR="006329FB" w:rsidRPr="00FA4F03" w:rsidRDefault="006329FB" w:rsidP="00E5635B">
        <w:pPr>
          <w:pStyle w:val="Header"/>
          <w:pBdr>
            <w:bottom w:val="single" w:sz="4" w:space="1" w:color="auto"/>
          </w:pBdr>
          <w:shd w:val="clear" w:color="auto" w:fill="D9D9D9" w:themeFill="background1" w:themeFillShade="D9"/>
          <w:ind w:firstLine="0"/>
          <w:jc w:val="left"/>
          <w:rPr>
            <w:b/>
            <w:i/>
          </w:rPr>
        </w:pPr>
        <w:r w:rsidRPr="00FA4F03">
          <w:rPr>
            <w:b/>
            <w:i/>
          </w:rPr>
          <w:t>Báo cáo chuyên đề thực tập</w:t>
        </w:r>
        <w:r w:rsidRPr="00FA4F03">
          <w:rPr>
            <w:b/>
            <w:i/>
          </w:rPr>
          <w:tab/>
        </w:r>
        <w:r w:rsidRPr="00FA4F03">
          <w:rPr>
            <w:b/>
            <w:i/>
            <w:noProof/>
          </w:rPr>
          <w:tab/>
          <w:t>Lớp K09405B</w:t>
        </w:r>
      </w:p>
    </w:sdtContent>
  </w:sdt>
  <w:p w:rsidR="006329FB" w:rsidRDefault="00632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FC"/>
      </v:shape>
    </w:pict>
  </w:numPicBullet>
  <w:abstractNum w:abstractNumId="0">
    <w:nsid w:val="01067293"/>
    <w:multiLevelType w:val="multilevel"/>
    <w:tmpl w:val="7E96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05593"/>
    <w:multiLevelType w:val="hybridMultilevel"/>
    <w:tmpl w:val="3FD8CD94"/>
    <w:lvl w:ilvl="0" w:tplc="848A13DE">
      <w:start w:val="2"/>
      <w:numFmt w:val="bullet"/>
      <w:lvlText w:val="-"/>
      <w:lvlJc w:val="left"/>
      <w:pPr>
        <w:ind w:left="720" w:hanging="360"/>
      </w:pPr>
      <w:rPr>
        <w:rFonts w:ascii="Times New Roman" w:eastAsiaTheme="minorEastAsia" w:hAnsi="Times New Roman" w:cs="Times New Roman" w:hint="default"/>
      </w:rPr>
    </w:lvl>
    <w:lvl w:ilvl="1" w:tplc="042A000B">
      <w:start w:val="1"/>
      <w:numFmt w:val="bullet"/>
      <w:lvlText w:val=""/>
      <w:lvlJc w:val="left"/>
      <w:pPr>
        <w:ind w:left="1440" w:hanging="360"/>
      </w:pPr>
      <w:rPr>
        <w:rFonts w:ascii="Wingdings" w:hAnsi="Wingdings"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3BD6C8A"/>
    <w:multiLevelType w:val="hybridMultilevel"/>
    <w:tmpl w:val="7A4C3A3A"/>
    <w:lvl w:ilvl="0" w:tplc="E0BC2E3A">
      <w:start w:val="1"/>
      <w:numFmt w:val="bullet"/>
      <w:lvlText w:val="-"/>
      <w:lvlJc w:val="left"/>
      <w:pPr>
        <w:ind w:left="1004" w:hanging="360"/>
      </w:pPr>
      <w:rPr>
        <w:rFonts w:ascii="VNI-Times" w:eastAsia="Times New Roman" w:hAnsi="VNI-Times" w:cs="Times New Roman"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3">
    <w:nsid w:val="16B302EB"/>
    <w:multiLevelType w:val="hybridMultilevel"/>
    <w:tmpl w:val="41223CEA"/>
    <w:lvl w:ilvl="0" w:tplc="E0BC2E3A">
      <w:start w:val="1"/>
      <w:numFmt w:val="bullet"/>
      <w:lvlText w:val="-"/>
      <w:lvlJc w:val="left"/>
      <w:pPr>
        <w:ind w:left="1004" w:hanging="360"/>
      </w:pPr>
      <w:rPr>
        <w:rFonts w:ascii="VNI-Times" w:eastAsia="Times New Roman" w:hAnsi="VNI-Times" w:cs="Times New Roman"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4">
    <w:nsid w:val="16E45E3F"/>
    <w:multiLevelType w:val="hybridMultilevel"/>
    <w:tmpl w:val="B07E880E"/>
    <w:lvl w:ilvl="0" w:tplc="E0BC2E3A">
      <w:start w:val="1"/>
      <w:numFmt w:val="bullet"/>
      <w:lvlText w:val="-"/>
      <w:lvlJc w:val="left"/>
      <w:pPr>
        <w:ind w:left="1004" w:hanging="360"/>
      </w:pPr>
      <w:rPr>
        <w:rFonts w:ascii="VNI-Times" w:eastAsia="Times New Roman" w:hAnsi="VNI-Times" w:cs="Times New Roman"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5">
    <w:nsid w:val="1A810198"/>
    <w:multiLevelType w:val="hybridMultilevel"/>
    <w:tmpl w:val="B73606EE"/>
    <w:lvl w:ilvl="0" w:tplc="042A000B">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6">
    <w:nsid w:val="1A8178E8"/>
    <w:multiLevelType w:val="hybridMultilevel"/>
    <w:tmpl w:val="73AC2530"/>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1AD1009E"/>
    <w:multiLevelType w:val="hybridMultilevel"/>
    <w:tmpl w:val="BA3E7548"/>
    <w:lvl w:ilvl="0" w:tplc="848A13DE">
      <w:start w:val="2"/>
      <w:numFmt w:val="bullet"/>
      <w:lvlText w:val="-"/>
      <w:lvlJc w:val="left"/>
      <w:pPr>
        <w:ind w:left="720" w:hanging="360"/>
      </w:pPr>
      <w:rPr>
        <w:rFonts w:ascii="Times New Roman" w:eastAsiaTheme="minorEastAsia" w:hAnsi="Times New Roman" w:cs="Times New Roman" w:hint="default"/>
      </w:rPr>
    </w:lvl>
    <w:lvl w:ilvl="1" w:tplc="042A000B">
      <w:start w:val="1"/>
      <w:numFmt w:val="bullet"/>
      <w:lvlText w:val=""/>
      <w:lvlJc w:val="left"/>
      <w:pPr>
        <w:ind w:left="1440" w:hanging="360"/>
      </w:pPr>
      <w:rPr>
        <w:rFonts w:ascii="Wingdings" w:hAnsi="Wingdings"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BE13B62"/>
    <w:multiLevelType w:val="hybridMultilevel"/>
    <w:tmpl w:val="D4881742"/>
    <w:lvl w:ilvl="0" w:tplc="042A0001">
      <w:start w:val="1"/>
      <w:numFmt w:val="bullet"/>
      <w:lvlText w:val=""/>
      <w:lvlJc w:val="left"/>
      <w:pPr>
        <w:ind w:left="1004" w:hanging="360"/>
      </w:pPr>
      <w:rPr>
        <w:rFonts w:ascii="Symbol" w:hAnsi="Symbol"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9">
    <w:nsid w:val="1DE04BAB"/>
    <w:multiLevelType w:val="hybridMultilevel"/>
    <w:tmpl w:val="BCBAD86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20D96685"/>
    <w:multiLevelType w:val="hybridMultilevel"/>
    <w:tmpl w:val="83B8CFB0"/>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25637027"/>
    <w:multiLevelType w:val="hybridMultilevel"/>
    <w:tmpl w:val="B7F26C7C"/>
    <w:lvl w:ilvl="0" w:tplc="901ACADE">
      <w:start w:val="1"/>
      <w:numFmt w:val="decimal"/>
      <w:pStyle w:val="1x"/>
      <w:lvlText w:val="1.%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282A7ADD"/>
    <w:multiLevelType w:val="hybridMultilevel"/>
    <w:tmpl w:val="7708E4EC"/>
    <w:lvl w:ilvl="0" w:tplc="848A13DE">
      <w:start w:val="2"/>
      <w:numFmt w:val="bullet"/>
      <w:lvlText w:val="-"/>
      <w:lvlJc w:val="left"/>
      <w:pPr>
        <w:ind w:left="1004" w:hanging="360"/>
      </w:pPr>
      <w:rPr>
        <w:rFonts w:ascii="Times New Roman" w:eastAsiaTheme="minorEastAsia" w:hAnsi="Times New Roman" w:cs="Times New Roman"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13">
    <w:nsid w:val="28D11DC9"/>
    <w:multiLevelType w:val="hybridMultilevel"/>
    <w:tmpl w:val="A9EC68D2"/>
    <w:lvl w:ilvl="0" w:tplc="848A13DE">
      <w:start w:val="2"/>
      <w:numFmt w:val="bullet"/>
      <w:lvlText w:val="-"/>
      <w:lvlJc w:val="left"/>
      <w:pPr>
        <w:ind w:left="1004" w:hanging="360"/>
      </w:pPr>
      <w:rPr>
        <w:rFonts w:ascii="Times New Roman" w:eastAsiaTheme="minorEastAsia" w:hAnsi="Times New Roman" w:cs="Times New Roman"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14">
    <w:nsid w:val="28F03DE1"/>
    <w:multiLevelType w:val="multilevel"/>
    <w:tmpl w:val="50EE2E1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29DD348D"/>
    <w:multiLevelType w:val="hybridMultilevel"/>
    <w:tmpl w:val="D0F84BBE"/>
    <w:lvl w:ilvl="0" w:tplc="192AD43A">
      <w:start w:val="1"/>
      <w:numFmt w:val="decimal"/>
      <w:lvlText w:val="%1."/>
      <w:lvlJc w:val="left"/>
      <w:pPr>
        <w:ind w:left="1004" w:hanging="360"/>
      </w:pPr>
      <w:rPr>
        <w:rFonts w:hint="default"/>
      </w:rPr>
    </w:lvl>
    <w:lvl w:ilvl="1" w:tplc="042A0019" w:tentative="1">
      <w:start w:val="1"/>
      <w:numFmt w:val="lowerLetter"/>
      <w:lvlText w:val="%2."/>
      <w:lvlJc w:val="left"/>
      <w:pPr>
        <w:ind w:left="1724" w:hanging="360"/>
      </w:pPr>
    </w:lvl>
    <w:lvl w:ilvl="2" w:tplc="042A001B" w:tentative="1">
      <w:start w:val="1"/>
      <w:numFmt w:val="lowerRoman"/>
      <w:lvlText w:val="%3."/>
      <w:lvlJc w:val="right"/>
      <w:pPr>
        <w:ind w:left="2444" w:hanging="180"/>
      </w:pPr>
    </w:lvl>
    <w:lvl w:ilvl="3" w:tplc="042A000F" w:tentative="1">
      <w:start w:val="1"/>
      <w:numFmt w:val="decimal"/>
      <w:lvlText w:val="%4."/>
      <w:lvlJc w:val="left"/>
      <w:pPr>
        <w:ind w:left="3164" w:hanging="360"/>
      </w:pPr>
    </w:lvl>
    <w:lvl w:ilvl="4" w:tplc="042A0019" w:tentative="1">
      <w:start w:val="1"/>
      <w:numFmt w:val="lowerLetter"/>
      <w:lvlText w:val="%5."/>
      <w:lvlJc w:val="left"/>
      <w:pPr>
        <w:ind w:left="3884" w:hanging="360"/>
      </w:pPr>
    </w:lvl>
    <w:lvl w:ilvl="5" w:tplc="042A001B" w:tentative="1">
      <w:start w:val="1"/>
      <w:numFmt w:val="lowerRoman"/>
      <w:lvlText w:val="%6."/>
      <w:lvlJc w:val="right"/>
      <w:pPr>
        <w:ind w:left="4604" w:hanging="180"/>
      </w:pPr>
    </w:lvl>
    <w:lvl w:ilvl="6" w:tplc="042A000F" w:tentative="1">
      <w:start w:val="1"/>
      <w:numFmt w:val="decimal"/>
      <w:lvlText w:val="%7."/>
      <w:lvlJc w:val="left"/>
      <w:pPr>
        <w:ind w:left="5324" w:hanging="360"/>
      </w:pPr>
    </w:lvl>
    <w:lvl w:ilvl="7" w:tplc="042A0019" w:tentative="1">
      <w:start w:val="1"/>
      <w:numFmt w:val="lowerLetter"/>
      <w:lvlText w:val="%8."/>
      <w:lvlJc w:val="left"/>
      <w:pPr>
        <w:ind w:left="6044" w:hanging="360"/>
      </w:pPr>
    </w:lvl>
    <w:lvl w:ilvl="8" w:tplc="042A001B" w:tentative="1">
      <w:start w:val="1"/>
      <w:numFmt w:val="lowerRoman"/>
      <w:lvlText w:val="%9."/>
      <w:lvlJc w:val="right"/>
      <w:pPr>
        <w:ind w:left="6764" w:hanging="180"/>
      </w:pPr>
    </w:lvl>
  </w:abstractNum>
  <w:abstractNum w:abstractNumId="16">
    <w:nsid w:val="2B7D14BB"/>
    <w:multiLevelType w:val="hybridMultilevel"/>
    <w:tmpl w:val="A34AEEE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2F1F7253"/>
    <w:multiLevelType w:val="hybridMultilevel"/>
    <w:tmpl w:val="187CC5BA"/>
    <w:lvl w:ilvl="0" w:tplc="E3E43BEE">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324E2AA0"/>
    <w:multiLevelType w:val="hybridMultilevel"/>
    <w:tmpl w:val="7B30506E"/>
    <w:lvl w:ilvl="0" w:tplc="042A000B">
      <w:start w:val="1"/>
      <w:numFmt w:val="bullet"/>
      <w:lvlText w:val=""/>
      <w:lvlJc w:val="left"/>
      <w:pPr>
        <w:ind w:left="720" w:hanging="360"/>
      </w:pPr>
      <w:rPr>
        <w:rFonts w:ascii="Wingdings" w:hAnsi="Wingdings" w:hint="default"/>
      </w:rPr>
    </w:lvl>
    <w:lvl w:ilvl="1" w:tplc="042A000B">
      <w:start w:val="1"/>
      <w:numFmt w:val="bullet"/>
      <w:lvlText w:val=""/>
      <w:lvlJc w:val="left"/>
      <w:pPr>
        <w:ind w:left="1440" w:hanging="360"/>
      </w:pPr>
      <w:rPr>
        <w:rFonts w:ascii="Wingdings" w:hAnsi="Wingdings"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3E2679AE"/>
    <w:multiLevelType w:val="hybridMultilevel"/>
    <w:tmpl w:val="2BC8E578"/>
    <w:lvl w:ilvl="0" w:tplc="C600A90E">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3F2A6DBE"/>
    <w:multiLevelType w:val="hybridMultilevel"/>
    <w:tmpl w:val="BAC010C2"/>
    <w:lvl w:ilvl="0" w:tplc="848A13DE">
      <w:start w:val="2"/>
      <w:numFmt w:val="bullet"/>
      <w:lvlText w:val="-"/>
      <w:lvlJc w:val="left"/>
      <w:pPr>
        <w:ind w:left="1004" w:hanging="360"/>
      </w:pPr>
      <w:rPr>
        <w:rFonts w:ascii="Times New Roman" w:eastAsiaTheme="minorEastAsia" w:hAnsi="Times New Roman" w:cs="Times New Roman"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21">
    <w:nsid w:val="4092552B"/>
    <w:multiLevelType w:val="hybridMultilevel"/>
    <w:tmpl w:val="18E8C2B8"/>
    <w:lvl w:ilvl="0" w:tplc="848A13DE">
      <w:start w:val="2"/>
      <w:numFmt w:val="bullet"/>
      <w:lvlText w:val="-"/>
      <w:lvlJc w:val="left"/>
      <w:pPr>
        <w:ind w:left="1004" w:hanging="360"/>
      </w:pPr>
      <w:rPr>
        <w:rFonts w:ascii="Times New Roman" w:eastAsiaTheme="minorEastAsia" w:hAnsi="Times New Roman" w:cs="Times New Roman"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22">
    <w:nsid w:val="41291031"/>
    <w:multiLevelType w:val="hybridMultilevel"/>
    <w:tmpl w:val="9D3443A6"/>
    <w:lvl w:ilvl="0" w:tplc="042A000B">
      <w:start w:val="1"/>
      <w:numFmt w:val="bullet"/>
      <w:lvlText w:val=""/>
      <w:lvlJc w:val="left"/>
      <w:pPr>
        <w:ind w:left="1004" w:hanging="360"/>
      </w:pPr>
      <w:rPr>
        <w:rFonts w:ascii="Wingdings" w:hAnsi="Wingdings"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23">
    <w:nsid w:val="420E5539"/>
    <w:multiLevelType w:val="hybridMultilevel"/>
    <w:tmpl w:val="56DEF47A"/>
    <w:lvl w:ilvl="0" w:tplc="D3783EB8">
      <w:start w:val="1"/>
      <w:numFmt w:val="decimal"/>
      <w:lvlText w:val="%1."/>
      <w:lvlJc w:val="left"/>
      <w:pPr>
        <w:ind w:left="1004" w:hanging="360"/>
      </w:pPr>
    </w:lvl>
    <w:lvl w:ilvl="1" w:tplc="042A0019" w:tentative="1">
      <w:start w:val="1"/>
      <w:numFmt w:val="lowerLetter"/>
      <w:lvlText w:val="%2."/>
      <w:lvlJc w:val="left"/>
      <w:pPr>
        <w:ind w:left="1724" w:hanging="360"/>
      </w:pPr>
    </w:lvl>
    <w:lvl w:ilvl="2" w:tplc="042A001B" w:tentative="1">
      <w:start w:val="1"/>
      <w:numFmt w:val="lowerRoman"/>
      <w:lvlText w:val="%3."/>
      <w:lvlJc w:val="right"/>
      <w:pPr>
        <w:ind w:left="2444" w:hanging="180"/>
      </w:pPr>
    </w:lvl>
    <w:lvl w:ilvl="3" w:tplc="042A000F" w:tentative="1">
      <w:start w:val="1"/>
      <w:numFmt w:val="decimal"/>
      <w:lvlText w:val="%4."/>
      <w:lvlJc w:val="left"/>
      <w:pPr>
        <w:ind w:left="3164" w:hanging="360"/>
      </w:pPr>
    </w:lvl>
    <w:lvl w:ilvl="4" w:tplc="042A0019" w:tentative="1">
      <w:start w:val="1"/>
      <w:numFmt w:val="lowerLetter"/>
      <w:lvlText w:val="%5."/>
      <w:lvlJc w:val="left"/>
      <w:pPr>
        <w:ind w:left="3884" w:hanging="360"/>
      </w:pPr>
    </w:lvl>
    <w:lvl w:ilvl="5" w:tplc="042A001B" w:tentative="1">
      <w:start w:val="1"/>
      <w:numFmt w:val="lowerRoman"/>
      <w:lvlText w:val="%6."/>
      <w:lvlJc w:val="right"/>
      <w:pPr>
        <w:ind w:left="4604" w:hanging="180"/>
      </w:pPr>
    </w:lvl>
    <w:lvl w:ilvl="6" w:tplc="042A000F" w:tentative="1">
      <w:start w:val="1"/>
      <w:numFmt w:val="decimal"/>
      <w:lvlText w:val="%7."/>
      <w:lvlJc w:val="left"/>
      <w:pPr>
        <w:ind w:left="5324" w:hanging="360"/>
      </w:pPr>
    </w:lvl>
    <w:lvl w:ilvl="7" w:tplc="042A0019" w:tentative="1">
      <w:start w:val="1"/>
      <w:numFmt w:val="lowerLetter"/>
      <w:lvlText w:val="%8."/>
      <w:lvlJc w:val="left"/>
      <w:pPr>
        <w:ind w:left="6044" w:hanging="360"/>
      </w:pPr>
    </w:lvl>
    <w:lvl w:ilvl="8" w:tplc="042A001B" w:tentative="1">
      <w:start w:val="1"/>
      <w:numFmt w:val="lowerRoman"/>
      <w:lvlText w:val="%9."/>
      <w:lvlJc w:val="right"/>
      <w:pPr>
        <w:ind w:left="6764" w:hanging="180"/>
      </w:pPr>
    </w:lvl>
  </w:abstractNum>
  <w:abstractNum w:abstractNumId="24">
    <w:nsid w:val="42F62C78"/>
    <w:multiLevelType w:val="hybridMultilevel"/>
    <w:tmpl w:val="18F272AE"/>
    <w:lvl w:ilvl="0" w:tplc="B99E584E">
      <w:start w:val="1"/>
      <w:numFmt w:val="decimal"/>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25">
    <w:nsid w:val="45725A78"/>
    <w:multiLevelType w:val="hybridMultilevel"/>
    <w:tmpl w:val="C868DF6C"/>
    <w:lvl w:ilvl="0" w:tplc="848A13DE">
      <w:start w:val="2"/>
      <w:numFmt w:val="bullet"/>
      <w:lvlText w:val="-"/>
      <w:lvlJc w:val="left"/>
      <w:pPr>
        <w:ind w:left="1004" w:hanging="360"/>
      </w:pPr>
      <w:rPr>
        <w:rFonts w:ascii="Times New Roman" w:eastAsiaTheme="minorEastAsia" w:hAnsi="Times New Roman" w:cs="Times New Roman"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26">
    <w:nsid w:val="4678255E"/>
    <w:multiLevelType w:val="multilevel"/>
    <w:tmpl w:val="89E2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012FAB"/>
    <w:multiLevelType w:val="multilevel"/>
    <w:tmpl w:val="C4464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A44E14"/>
    <w:multiLevelType w:val="multilevel"/>
    <w:tmpl w:val="30466EDC"/>
    <w:lvl w:ilvl="0">
      <w:start w:val="2"/>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C83A02"/>
    <w:multiLevelType w:val="multilevel"/>
    <w:tmpl w:val="2E8A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351180"/>
    <w:multiLevelType w:val="hybridMultilevel"/>
    <w:tmpl w:val="09E045D6"/>
    <w:lvl w:ilvl="0" w:tplc="848A13DE">
      <w:start w:val="2"/>
      <w:numFmt w:val="bullet"/>
      <w:lvlText w:val="-"/>
      <w:lvlJc w:val="left"/>
      <w:pPr>
        <w:ind w:left="1004" w:hanging="360"/>
      </w:pPr>
      <w:rPr>
        <w:rFonts w:ascii="Times New Roman" w:eastAsiaTheme="minorEastAsia" w:hAnsi="Times New Roman" w:cs="Times New Roman"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31">
    <w:nsid w:val="4C8A014A"/>
    <w:multiLevelType w:val="hybridMultilevel"/>
    <w:tmpl w:val="0BE6E5C4"/>
    <w:lvl w:ilvl="0" w:tplc="11203964">
      <w:start w:val="1"/>
      <w:numFmt w:val="bullet"/>
      <w:lvlText w:val="-"/>
      <w:lvlJc w:val="left"/>
      <w:pPr>
        <w:ind w:left="1004" w:hanging="360"/>
      </w:pPr>
      <w:rPr>
        <w:rFonts w:ascii="Times New Roman" w:eastAsia="Times New Roman" w:hAnsi="Times New Roman" w:cs="Times New Roman"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32">
    <w:nsid w:val="50EE7DC6"/>
    <w:multiLevelType w:val="hybridMultilevel"/>
    <w:tmpl w:val="DAB86F5E"/>
    <w:lvl w:ilvl="0" w:tplc="042A000F">
      <w:start w:val="1"/>
      <w:numFmt w:val="decimal"/>
      <w:lvlText w:val="%1."/>
      <w:lvlJc w:val="left"/>
      <w:pPr>
        <w:ind w:left="1004" w:hanging="360"/>
      </w:pPr>
    </w:lvl>
    <w:lvl w:ilvl="1" w:tplc="042A0019" w:tentative="1">
      <w:start w:val="1"/>
      <w:numFmt w:val="lowerLetter"/>
      <w:lvlText w:val="%2."/>
      <w:lvlJc w:val="left"/>
      <w:pPr>
        <w:ind w:left="1724" w:hanging="360"/>
      </w:pPr>
    </w:lvl>
    <w:lvl w:ilvl="2" w:tplc="042A001B" w:tentative="1">
      <w:start w:val="1"/>
      <w:numFmt w:val="lowerRoman"/>
      <w:lvlText w:val="%3."/>
      <w:lvlJc w:val="right"/>
      <w:pPr>
        <w:ind w:left="2444" w:hanging="180"/>
      </w:pPr>
    </w:lvl>
    <w:lvl w:ilvl="3" w:tplc="042A000F" w:tentative="1">
      <w:start w:val="1"/>
      <w:numFmt w:val="decimal"/>
      <w:lvlText w:val="%4."/>
      <w:lvlJc w:val="left"/>
      <w:pPr>
        <w:ind w:left="3164" w:hanging="360"/>
      </w:pPr>
    </w:lvl>
    <w:lvl w:ilvl="4" w:tplc="042A0019" w:tentative="1">
      <w:start w:val="1"/>
      <w:numFmt w:val="lowerLetter"/>
      <w:lvlText w:val="%5."/>
      <w:lvlJc w:val="left"/>
      <w:pPr>
        <w:ind w:left="3884" w:hanging="360"/>
      </w:pPr>
    </w:lvl>
    <w:lvl w:ilvl="5" w:tplc="042A001B" w:tentative="1">
      <w:start w:val="1"/>
      <w:numFmt w:val="lowerRoman"/>
      <w:lvlText w:val="%6."/>
      <w:lvlJc w:val="right"/>
      <w:pPr>
        <w:ind w:left="4604" w:hanging="180"/>
      </w:pPr>
    </w:lvl>
    <w:lvl w:ilvl="6" w:tplc="042A000F" w:tentative="1">
      <w:start w:val="1"/>
      <w:numFmt w:val="decimal"/>
      <w:lvlText w:val="%7."/>
      <w:lvlJc w:val="left"/>
      <w:pPr>
        <w:ind w:left="5324" w:hanging="360"/>
      </w:pPr>
    </w:lvl>
    <w:lvl w:ilvl="7" w:tplc="042A0019" w:tentative="1">
      <w:start w:val="1"/>
      <w:numFmt w:val="lowerLetter"/>
      <w:lvlText w:val="%8."/>
      <w:lvlJc w:val="left"/>
      <w:pPr>
        <w:ind w:left="6044" w:hanging="360"/>
      </w:pPr>
    </w:lvl>
    <w:lvl w:ilvl="8" w:tplc="042A001B" w:tentative="1">
      <w:start w:val="1"/>
      <w:numFmt w:val="lowerRoman"/>
      <w:lvlText w:val="%9."/>
      <w:lvlJc w:val="right"/>
      <w:pPr>
        <w:ind w:left="6764" w:hanging="180"/>
      </w:pPr>
    </w:lvl>
  </w:abstractNum>
  <w:abstractNum w:abstractNumId="33">
    <w:nsid w:val="51480560"/>
    <w:multiLevelType w:val="multilevel"/>
    <w:tmpl w:val="C9900E1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2F00572"/>
    <w:multiLevelType w:val="hybridMultilevel"/>
    <w:tmpl w:val="ED0C66BA"/>
    <w:lvl w:ilvl="0" w:tplc="05A61376">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nsid w:val="58A17365"/>
    <w:multiLevelType w:val="hybridMultilevel"/>
    <w:tmpl w:val="5E6E0698"/>
    <w:lvl w:ilvl="0" w:tplc="E0BC2E3A">
      <w:start w:val="1"/>
      <w:numFmt w:val="bullet"/>
      <w:lvlText w:val="-"/>
      <w:lvlJc w:val="left"/>
      <w:pPr>
        <w:ind w:left="1004" w:hanging="360"/>
      </w:pPr>
      <w:rPr>
        <w:rFonts w:ascii="VNI-Times" w:eastAsia="Times New Roman" w:hAnsi="VNI-Times" w:cs="Times New Roman"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36">
    <w:nsid w:val="60E50C09"/>
    <w:multiLevelType w:val="hybridMultilevel"/>
    <w:tmpl w:val="D758ECAC"/>
    <w:lvl w:ilvl="0" w:tplc="E0BC2E3A">
      <w:start w:val="1"/>
      <w:numFmt w:val="bullet"/>
      <w:lvlText w:val="-"/>
      <w:lvlJc w:val="left"/>
      <w:pPr>
        <w:ind w:left="1004" w:hanging="360"/>
      </w:pPr>
      <w:rPr>
        <w:rFonts w:ascii="VNI-Times" w:eastAsia="Times New Roman" w:hAnsi="VNI-Times" w:cs="Times New Roman"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37">
    <w:nsid w:val="621C17C6"/>
    <w:multiLevelType w:val="hybridMultilevel"/>
    <w:tmpl w:val="4306897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nsid w:val="654551E4"/>
    <w:multiLevelType w:val="hybridMultilevel"/>
    <w:tmpl w:val="3D9CDA42"/>
    <w:lvl w:ilvl="0" w:tplc="042A000B">
      <w:start w:val="1"/>
      <w:numFmt w:val="bullet"/>
      <w:lvlText w:val=""/>
      <w:lvlJc w:val="left"/>
      <w:pPr>
        <w:ind w:left="1004" w:hanging="360"/>
      </w:pPr>
      <w:rPr>
        <w:rFonts w:ascii="Wingdings" w:hAnsi="Wingdings"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39">
    <w:nsid w:val="67C425D5"/>
    <w:multiLevelType w:val="hybridMultilevel"/>
    <w:tmpl w:val="3CF4C88E"/>
    <w:lvl w:ilvl="0" w:tplc="848A13DE">
      <w:start w:val="2"/>
      <w:numFmt w:val="bullet"/>
      <w:lvlText w:val="-"/>
      <w:lvlJc w:val="left"/>
      <w:pPr>
        <w:ind w:left="1004" w:hanging="360"/>
      </w:pPr>
      <w:rPr>
        <w:rFonts w:ascii="Times New Roman" w:eastAsiaTheme="minorEastAsia" w:hAnsi="Times New Roman" w:cs="Times New Roman"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40">
    <w:nsid w:val="69233E21"/>
    <w:multiLevelType w:val="hybridMultilevel"/>
    <w:tmpl w:val="8EF4B3B4"/>
    <w:lvl w:ilvl="0" w:tplc="848A13DE">
      <w:start w:val="2"/>
      <w:numFmt w:val="bullet"/>
      <w:lvlText w:val="-"/>
      <w:lvlJc w:val="left"/>
      <w:pPr>
        <w:ind w:left="1004" w:hanging="360"/>
      </w:pPr>
      <w:rPr>
        <w:rFonts w:ascii="Times New Roman" w:eastAsiaTheme="minorEastAsia" w:hAnsi="Times New Roman" w:cs="Times New Roman"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41">
    <w:nsid w:val="6AF758B7"/>
    <w:multiLevelType w:val="hybridMultilevel"/>
    <w:tmpl w:val="92BA61F0"/>
    <w:lvl w:ilvl="0" w:tplc="848A13DE">
      <w:start w:val="2"/>
      <w:numFmt w:val="bullet"/>
      <w:lvlText w:val="-"/>
      <w:lvlJc w:val="left"/>
      <w:pPr>
        <w:ind w:left="644" w:hanging="360"/>
      </w:pPr>
      <w:rPr>
        <w:rFonts w:ascii="Times New Roman" w:eastAsiaTheme="minorEastAsia"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abstractNum w:abstractNumId="42">
    <w:nsid w:val="6B9929CD"/>
    <w:multiLevelType w:val="hybridMultilevel"/>
    <w:tmpl w:val="4F3C12B0"/>
    <w:lvl w:ilvl="0" w:tplc="A8180E56">
      <w:start w:val="1"/>
      <w:numFmt w:val="decimal"/>
      <w:lvlText w:val="1.%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3">
    <w:nsid w:val="6DAF242D"/>
    <w:multiLevelType w:val="multilevel"/>
    <w:tmpl w:val="1692317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6DD72E80"/>
    <w:multiLevelType w:val="hybridMultilevel"/>
    <w:tmpl w:val="658E5558"/>
    <w:lvl w:ilvl="0" w:tplc="848A13DE">
      <w:start w:val="2"/>
      <w:numFmt w:val="bullet"/>
      <w:lvlText w:val="-"/>
      <w:lvlJc w:val="left"/>
      <w:pPr>
        <w:ind w:left="1004" w:hanging="360"/>
      </w:pPr>
      <w:rPr>
        <w:rFonts w:ascii="Times New Roman" w:eastAsiaTheme="minorEastAsia" w:hAnsi="Times New Roman" w:cs="Times New Roman"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45">
    <w:nsid w:val="72131324"/>
    <w:multiLevelType w:val="hybridMultilevel"/>
    <w:tmpl w:val="B56EBA6A"/>
    <w:lvl w:ilvl="0" w:tplc="B58A0B52">
      <w:start w:val="1"/>
      <w:numFmt w:val="decimal"/>
      <w:lvlText w:val="1.%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6">
    <w:nsid w:val="75674BD9"/>
    <w:multiLevelType w:val="multilevel"/>
    <w:tmpl w:val="02D4B9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7A1D709B"/>
    <w:multiLevelType w:val="hybridMultilevel"/>
    <w:tmpl w:val="6868B9C4"/>
    <w:lvl w:ilvl="0" w:tplc="11203964">
      <w:start w:val="1"/>
      <w:numFmt w:val="bullet"/>
      <w:lvlText w:val="-"/>
      <w:lvlJc w:val="left"/>
      <w:pPr>
        <w:ind w:left="1004" w:hanging="360"/>
      </w:pPr>
      <w:rPr>
        <w:rFonts w:ascii="Times New Roman" w:eastAsia="Times New Roman" w:hAnsi="Times New Roman" w:cs="Times New Roman"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48">
    <w:nsid w:val="7FBF0F4D"/>
    <w:multiLevelType w:val="hybridMultilevel"/>
    <w:tmpl w:val="5F188966"/>
    <w:lvl w:ilvl="0" w:tplc="848A13DE">
      <w:start w:val="2"/>
      <w:numFmt w:val="bullet"/>
      <w:lvlText w:val="-"/>
      <w:lvlJc w:val="left"/>
      <w:pPr>
        <w:ind w:left="1004" w:hanging="360"/>
      </w:pPr>
      <w:rPr>
        <w:rFonts w:ascii="Times New Roman" w:eastAsiaTheme="minorEastAsia" w:hAnsi="Times New Roman" w:cs="Times New Roman"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num w:numId="1">
    <w:abstractNumId w:val="33"/>
  </w:num>
  <w:num w:numId="2">
    <w:abstractNumId w:val="43"/>
  </w:num>
  <w:num w:numId="3">
    <w:abstractNumId w:val="14"/>
  </w:num>
  <w:num w:numId="4">
    <w:abstractNumId w:val="5"/>
  </w:num>
  <w:num w:numId="5">
    <w:abstractNumId w:val="6"/>
  </w:num>
  <w:num w:numId="6">
    <w:abstractNumId w:val="24"/>
  </w:num>
  <w:num w:numId="7">
    <w:abstractNumId w:val="23"/>
  </w:num>
  <w:num w:numId="8">
    <w:abstractNumId w:val="32"/>
  </w:num>
  <w:num w:numId="9">
    <w:abstractNumId w:val="42"/>
  </w:num>
  <w:num w:numId="10">
    <w:abstractNumId w:val="19"/>
  </w:num>
  <w:num w:numId="11">
    <w:abstractNumId w:val="45"/>
  </w:num>
  <w:num w:numId="12">
    <w:abstractNumId w:val="10"/>
  </w:num>
  <w:num w:numId="13">
    <w:abstractNumId w:val="15"/>
  </w:num>
  <w:num w:numId="14">
    <w:abstractNumId w:val="16"/>
  </w:num>
  <w:num w:numId="15">
    <w:abstractNumId w:val="17"/>
  </w:num>
  <w:num w:numId="16">
    <w:abstractNumId w:val="9"/>
  </w:num>
  <w:num w:numId="17">
    <w:abstractNumId w:val="8"/>
  </w:num>
  <w:num w:numId="18">
    <w:abstractNumId w:val="18"/>
  </w:num>
  <w:num w:numId="19">
    <w:abstractNumId w:val="22"/>
  </w:num>
  <w:num w:numId="20">
    <w:abstractNumId w:val="11"/>
  </w:num>
  <w:num w:numId="21">
    <w:abstractNumId w:val="41"/>
  </w:num>
  <w:num w:numId="22">
    <w:abstractNumId w:val="25"/>
  </w:num>
  <w:num w:numId="23">
    <w:abstractNumId w:val="12"/>
  </w:num>
  <w:num w:numId="24">
    <w:abstractNumId w:val="7"/>
  </w:num>
  <w:num w:numId="25">
    <w:abstractNumId w:val="30"/>
  </w:num>
  <w:num w:numId="26">
    <w:abstractNumId w:val="1"/>
  </w:num>
  <w:num w:numId="27">
    <w:abstractNumId w:val="26"/>
  </w:num>
  <w:num w:numId="28">
    <w:abstractNumId w:val="0"/>
  </w:num>
  <w:num w:numId="29">
    <w:abstractNumId w:val="27"/>
  </w:num>
  <w:num w:numId="30">
    <w:abstractNumId w:val="29"/>
  </w:num>
  <w:num w:numId="31">
    <w:abstractNumId w:val="44"/>
  </w:num>
  <w:num w:numId="32">
    <w:abstractNumId w:val="39"/>
  </w:num>
  <w:num w:numId="33">
    <w:abstractNumId w:val="21"/>
  </w:num>
  <w:num w:numId="34">
    <w:abstractNumId w:val="28"/>
  </w:num>
  <w:num w:numId="35">
    <w:abstractNumId w:val="13"/>
  </w:num>
  <w:num w:numId="36">
    <w:abstractNumId w:val="35"/>
  </w:num>
  <w:num w:numId="37">
    <w:abstractNumId w:val="46"/>
  </w:num>
  <w:num w:numId="38">
    <w:abstractNumId w:val="48"/>
  </w:num>
  <w:num w:numId="39">
    <w:abstractNumId w:val="37"/>
  </w:num>
  <w:num w:numId="40">
    <w:abstractNumId w:val="34"/>
  </w:num>
  <w:num w:numId="41">
    <w:abstractNumId w:val="38"/>
  </w:num>
  <w:num w:numId="42">
    <w:abstractNumId w:val="47"/>
  </w:num>
  <w:num w:numId="43">
    <w:abstractNumId w:val="31"/>
  </w:num>
  <w:num w:numId="44">
    <w:abstractNumId w:val="20"/>
  </w:num>
  <w:num w:numId="45">
    <w:abstractNumId w:val="40"/>
  </w:num>
  <w:num w:numId="46">
    <w:abstractNumId w:val="4"/>
  </w:num>
  <w:num w:numId="47">
    <w:abstractNumId w:val="36"/>
  </w:num>
  <w:num w:numId="48">
    <w:abstractNumId w:val="2"/>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F0"/>
    <w:rsid w:val="00001732"/>
    <w:rsid w:val="000017FB"/>
    <w:rsid w:val="00001E37"/>
    <w:rsid w:val="0000407C"/>
    <w:rsid w:val="0000440E"/>
    <w:rsid w:val="000064C0"/>
    <w:rsid w:val="000137C2"/>
    <w:rsid w:val="0001405C"/>
    <w:rsid w:val="00024F25"/>
    <w:rsid w:val="000405EE"/>
    <w:rsid w:val="00043CA9"/>
    <w:rsid w:val="00045EB2"/>
    <w:rsid w:val="00047DDB"/>
    <w:rsid w:val="00052B7F"/>
    <w:rsid w:val="0005657B"/>
    <w:rsid w:val="00066E8A"/>
    <w:rsid w:val="00067CB6"/>
    <w:rsid w:val="0007083D"/>
    <w:rsid w:val="00071653"/>
    <w:rsid w:val="00072599"/>
    <w:rsid w:val="00072EFE"/>
    <w:rsid w:val="0007388F"/>
    <w:rsid w:val="00075108"/>
    <w:rsid w:val="0008255B"/>
    <w:rsid w:val="0009386F"/>
    <w:rsid w:val="000955E4"/>
    <w:rsid w:val="00095A14"/>
    <w:rsid w:val="000A3AB1"/>
    <w:rsid w:val="000A3FCF"/>
    <w:rsid w:val="000A46C5"/>
    <w:rsid w:val="000A5511"/>
    <w:rsid w:val="000A6E42"/>
    <w:rsid w:val="000A752D"/>
    <w:rsid w:val="000B10ED"/>
    <w:rsid w:val="000B6207"/>
    <w:rsid w:val="000C23D4"/>
    <w:rsid w:val="000D11ED"/>
    <w:rsid w:val="000D137C"/>
    <w:rsid w:val="000D1730"/>
    <w:rsid w:val="000D2C47"/>
    <w:rsid w:val="000D4694"/>
    <w:rsid w:val="000D73CA"/>
    <w:rsid w:val="000D7A10"/>
    <w:rsid w:val="000E009A"/>
    <w:rsid w:val="000E5DBA"/>
    <w:rsid w:val="000F22D6"/>
    <w:rsid w:val="000F27B0"/>
    <w:rsid w:val="000F370A"/>
    <w:rsid w:val="000F3F1E"/>
    <w:rsid w:val="000F72C2"/>
    <w:rsid w:val="000F78A1"/>
    <w:rsid w:val="00103237"/>
    <w:rsid w:val="00110A22"/>
    <w:rsid w:val="001112A0"/>
    <w:rsid w:val="001112E2"/>
    <w:rsid w:val="0011435F"/>
    <w:rsid w:val="00116D4E"/>
    <w:rsid w:val="00117B51"/>
    <w:rsid w:val="00122322"/>
    <w:rsid w:val="00131F45"/>
    <w:rsid w:val="00133FBC"/>
    <w:rsid w:val="00134F36"/>
    <w:rsid w:val="00141606"/>
    <w:rsid w:val="00154708"/>
    <w:rsid w:val="00154E55"/>
    <w:rsid w:val="0015746A"/>
    <w:rsid w:val="00160A56"/>
    <w:rsid w:val="00170B9D"/>
    <w:rsid w:val="00181CCB"/>
    <w:rsid w:val="00182C4C"/>
    <w:rsid w:val="00183D02"/>
    <w:rsid w:val="00184D43"/>
    <w:rsid w:val="00185A2E"/>
    <w:rsid w:val="00186250"/>
    <w:rsid w:val="001908F6"/>
    <w:rsid w:val="00191EDB"/>
    <w:rsid w:val="001972D3"/>
    <w:rsid w:val="001A2C8C"/>
    <w:rsid w:val="001A4C46"/>
    <w:rsid w:val="001A57C4"/>
    <w:rsid w:val="001A6422"/>
    <w:rsid w:val="001C1DC0"/>
    <w:rsid w:val="001C5AE7"/>
    <w:rsid w:val="001D277B"/>
    <w:rsid w:val="001D38CD"/>
    <w:rsid w:val="001D39EA"/>
    <w:rsid w:val="001D5D7F"/>
    <w:rsid w:val="001D6E27"/>
    <w:rsid w:val="001D7EBA"/>
    <w:rsid w:val="001E0D1A"/>
    <w:rsid w:val="001E2C88"/>
    <w:rsid w:val="001E2E31"/>
    <w:rsid w:val="001F373C"/>
    <w:rsid w:val="001F4C1F"/>
    <w:rsid w:val="001F79B0"/>
    <w:rsid w:val="002027BC"/>
    <w:rsid w:val="00202D3F"/>
    <w:rsid w:val="00212199"/>
    <w:rsid w:val="002161A9"/>
    <w:rsid w:val="002162AD"/>
    <w:rsid w:val="00221AA5"/>
    <w:rsid w:val="00225798"/>
    <w:rsid w:val="00227D4C"/>
    <w:rsid w:val="00230756"/>
    <w:rsid w:val="002310F0"/>
    <w:rsid w:val="002311C2"/>
    <w:rsid w:val="0023172B"/>
    <w:rsid w:val="00233FFF"/>
    <w:rsid w:val="0023483D"/>
    <w:rsid w:val="00237819"/>
    <w:rsid w:val="00244D06"/>
    <w:rsid w:val="00245541"/>
    <w:rsid w:val="00246E55"/>
    <w:rsid w:val="00246EC5"/>
    <w:rsid w:val="0025219D"/>
    <w:rsid w:val="00265FF0"/>
    <w:rsid w:val="00270955"/>
    <w:rsid w:val="002744A2"/>
    <w:rsid w:val="00276807"/>
    <w:rsid w:val="0028366B"/>
    <w:rsid w:val="00284495"/>
    <w:rsid w:val="00285DD3"/>
    <w:rsid w:val="00287825"/>
    <w:rsid w:val="00293B01"/>
    <w:rsid w:val="0029436A"/>
    <w:rsid w:val="00294DB9"/>
    <w:rsid w:val="002A57CC"/>
    <w:rsid w:val="002A7DC8"/>
    <w:rsid w:val="002B6B6C"/>
    <w:rsid w:val="002C190F"/>
    <w:rsid w:val="002C38E3"/>
    <w:rsid w:val="002D068C"/>
    <w:rsid w:val="002D0939"/>
    <w:rsid w:val="002D3D92"/>
    <w:rsid w:val="002D7C60"/>
    <w:rsid w:val="002E1604"/>
    <w:rsid w:val="002E2AE6"/>
    <w:rsid w:val="002E32EE"/>
    <w:rsid w:val="002E3700"/>
    <w:rsid w:val="002E692D"/>
    <w:rsid w:val="002F6222"/>
    <w:rsid w:val="0030172B"/>
    <w:rsid w:val="00303D29"/>
    <w:rsid w:val="00305208"/>
    <w:rsid w:val="00306123"/>
    <w:rsid w:val="00307995"/>
    <w:rsid w:val="00310175"/>
    <w:rsid w:val="00312D18"/>
    <w:rsid w:val="003147D0"/>
    <w:rsid w:val="00314A1E"/>
    <w:rsid w:val="00315993"/>
    <w:rsid w:val="00323DF0"/>
    <w:rsid w:val="0032555B"/>
    <w:rsid w:val="00335DFF"/>
    <w:rsid w:val="00344138"/>
    <w:rsid w:val="003450AC"/>
    <w:rsid w:val="0035548D"/>
    <w:rsid w:val="00356981"/>
    <w:rsid w:val="00357BBB"/>
    <w:rsid w:val="003601F5"/>
    <w:rsid w:val="00361441"/>
    <w:rsid w:val="00367E02"/>
    <w:rsid w:val="003714F0"/>
    <w:rsid w:val="0037295A"/>
    <w:rsid w:val="0037417B"/>
    <w:rsid w:val="00374F5E"/>
    <w:rsid w:val="00377136"/>
    <w:rsid w:val="00377912"/>
    <w:rsid w:val="00377E82"/>
    <w:rsid w:val="003810EF"/>
    <w:rsid w:val="003922C1"/>
    <w:rsid w:val="00393B4A"/>
    <w:rsid w:val="003944A3"/>
    <w:rsid w:val="003A3134"/>
    <w:rsid w:val="003A491B"/>
    <w:rsid w:val="003B0259"/>
    <w:rsid w:val="003B2601"/>
    <w:rsid w:val="003C094A"/>
    <w:rsid w:val="003C384C"/>
    <w:rsid w:val="003C7039"/>
    <w:rsid w:val="003D4BA0"/>
    <w:rsid w:val="003D551B"/>
    <w:rsid w:val="003D7698"/>
    <w:rsid w:val="003E209E"/>
    <w:rsid w:val="003E3711"/>
    <w:rsid w:val="003F2593"/>
    <w:rsid w:val="003F61E2"/>
    <w:rsid w:val="0040428C"/>
    <w:rsid w:val="00405E06"/>
    <w:rsid w:val="00406A2C"/>
    <w:rsid w:val="00407656"/>
    <w:rsid w:val="00410867"/>
    <w:rsid w:val="00412EAD"/>
    <w:rsid w:val="0041319E"/>
    <w:rsid w:val="00421D02"/>
    <w:rsid w:val="0042636E"/>
    <w:rsid w:val="004332E9"/>
    <w:rsid w:val="00433748"/>
    <w:rsid w:val="00434026"/>
    <w:rsid w:val="004440F4"/>
    <w:rsid w:val="00446780"/>
    <w:rsid w:val="00447131"/>
    <w:rsid w:val="00447C74"/>
    <w:rsid w:val="0046008A"/>
    <w:rsid w:val="0046048E"/>
    <w:rsid w:val="00460FA4"/>
    <w:rsid w:val="00461DA2"/>
    <w:rsid w:val="004631CD"/>
    <w:rsid w:val="00464A78"/>
    <w:rsid w:val="0047220C"/>
    <w:rsid w:val="0047499C"/>
    <w:rsid w:val="00475FC8"/>
    <w:rsid w:val="00476B0F"/>
    <w:rsid w:val="00477EBE"/>
    <w:rsid w:val="00480310"/>
    <w:rsid w:val="0048253A"/>
    <w:rsid w:val="00483FFC"/>
    <w:rsid w:val="00484F16"/>
    <w:rsid w:val="00490AD8"/>
    <w:rsid w:val="00494E3B"/>
    <w:rsid w:val="004A0BAB"/>
    <w:rsid w:val="004A28ED"/>
    <w:rsid w:val="004A2936"/>
    <w:rsid w:val="004A5B42"/>
    <w:rsid w:val="004A62E4"/>
    <w:rsid w:val="004A6B52"/>
    <w:rsid w:val="004B1D50"/>
    <w:rsid w:val="004B4AFF"/>
    <w:rsid w:val="004B4FAC"/>
    <w:rsid w:val="004B5BA2"/>
    <w:rsid w:val="004C05B8"/>
    <w:rsid w:val="004C2738"/>
    <w:rsid w:val="004C3505"/>
    <w:rsid w:val="004C5599"/>
    <w:rsid w:val="004C74B3"/>
    <w:rsid w:val="004D0B29"/>
    <w:rsid w:val="004D2E4E"/>
    <w:rsid w:val="004D2E9E"/>
    <w:rsid w:val="004D4339"/>
    <w:rsid w:val="004E1C7A"/>
    <w:rsid w:val="004E1FE1"/>
    <w:rsid w:val="004E372D"/>
    <w:rsid w:val="004E61CD"/>
    <w:rsid w:val="004F1A3A"/>
    <w:rsid w:val="004F1DB5"/>
    <w:rsid w:val="004F3308"/>
    <w:rsid w:val="004F3A5B"/>
    <w:rsid w:val="004F5397"/>
    <w:rsid w:val="00500A70"/>
    <w:rsid w:val="005027E0"/>
    <w:rsid w:val="0050567A"/>
    <w:rsid w:val="00511F48"/>
    <w:rsid w:val="00516D96"/>
    <w:rsid w:val="00516E1A"/>
    <w:rsid w:val="0051744C"/>
    <w:rsid w:val="00517DEC"/>
    <w:rsid w:val="0053311D"/>
    <w:rsid w:val="00534FC4"/>
    <w:rsid w:val="00537B89"/>
    <w:rsid w:val="005415A7"/>
    <w:rsid w:val="00550312"/>
    <w:rsid w:val="00553A3D"/>
    <w:rsid w:val="00554A69"/>
    <w:rsid w:val="00555792"/>
    <w:rsid w:val="00561832"/>
    <w:rsid w:val="00567603"/>
    <w:rsid w:val="0056796E"/>
    <w:rsid w:val="00567A41"/>
    <w:rsid w:val="00580D2C"/>
    <w:rsid w:val="005825B7"/>
    <w:rsid w:val="00582DC9"/>
    <w:rsid w:val="005841CC"/>
    <w:rsid w:val="00585A18"/>
    <w:rsid w:val="00586103"/>
    <w:rsid w:val="00586816"/>
    <w:rsid w:val="00587BD8"/>
    <w:rsid w:val="00590452"/>
    <w:rsid w:val="00590EAE"/>
    <w:rsid w:val="00592617"/>
    <w:rsid w:val="005964EA"/>
    <w:rsid w:val="005A4912"/>
    <w:rsid w:val="005A7E30"/>
    <w:rsid w:val="005B2F82"/>
    <w:rsid w:val="005B31FE"/>
    <w:rsid w:val="005C2AD6"/>
    <w:rsid w:val="005C3483"/>
    <w:rsid w:val="005C6947"/>
    <w:rsid w:val="005C75BA"/>
    <w:rsid w:val="005D0788"/>
    <w:rsid w:val="005D3690"/>
    <w:rsid w:val="005D6248"/>
    <w:rsid w:val="005E4AAC"/>
    <w:rsid w:val="005E6A27"/>
    <w:rsid w:val="005F06EF"/>
    <w:rsid w:val="005F3C3C"/>
    <w:rsid w:val="005F4DAD"/>
    <w:rsid w:val="005F6DD9"/>
    <w:rsid w:val="006004D9"/>
    <w:rsid w:val="00602AA6"/>
    <w:rsid w:val="006065F4"/>
    <w:rsid w:val="0060758E"/>
    <w:rsid w:val="00612593"/>
    <w:rsid w:val="00613F9B"/>
    <w:rsid w:val="00615C6F"/>
    <w:rsid w:val="0061630B"/>
    <w:rsid w:val="00616EE5"/>
    <w:rsid w:val="0062239E"/>
    <w:rsid w:val="0062464B"/>
    <w:rsid w:val="00625103"/>
    <w:rsid w:val="00627AC3"/>
    <w:rsid w:val="0063298E"/>
    <w:rsid w:val="006329FB"/>
    <w:rsid w:val="006338E2"/>
    <w:rsid w:val="0063598F"/>
    <w:rsid w:val="006439BB"/>
    <w:rsid w:val="00644D28"/>
    <w:rsid w:val="00652604"/>
    <w:rsid w:val="00654691"/>
    <w:rsid w:val="006550BC"/>
    <w:rsid w:val="006566C2"/>
    <w:rsid w:val="00656C1B"/>
    <w:rsid w:val="00661434"/>
    <w:rsid w:val="006619E4"/>
    <w:rsid w:val="00663800"/>
    <w:rsid w:val="00667C25"/>
    <w:rsid w:val="00670055"/>
    <w:rsid w:val="0067359B"/>
    <w:rsid w:val="0068470A"/>
    <w:rsid w:val="00684A99"/>
    <w:rsid w:val="00690287"/>
    <w:rsid w:val="006967F9"/>
    <w:rsid w:val="00697819"/>
    <w:rsid w:val="00697CF1"/>
    <w:rsid w:val="006A4C2F"/>
    <w:rsid w:val="006A5425"/>
    <w:rsid w:val="006A6BD6"/>
    <w:rsid w:val="006B3C04"/>
    <w:rsid w:val="006B3FD2"/>
    <w:rsid w:val="006B6E6A"/>
    <w:rsid w:val="006B7740"/>
    <w:rsid w:val="006B7A60"/>
    <w:rsid w:val="006B7DD4"/>
    <w:rsid w:val="006C2528"/>
    <w:rsid w:val="006C64A7"/>
    <w:rsid w:val="006C7158"/>
    <w:rsid w:val="006D1ED2"/>
    <w:rsid w:val="006D3FC2"/>
    <w:rsid w:val="006D4484"/>
    <w:rsid w:val="006D55AF"/>
    <w:rsid w:val="006D6C69"/>
    <w:rsid w:val="006E2A7A"/>
    <w:rsid w:val="006F4521"/>
    <w:rsid w:val="006F453B"/>
    <w:rsid w:val="0070343B"/>
    <w:rsid w:val="0070425D"/>
    <w:rsid w:val="007136E3"/>
    <w:rsid w:val="0071492E"/>
    <w:rsid w:val="0071535B"/>
    <w:rsid w:val="00716946"/>
    <w:rsid w:val="00720F40"/>
    <w:rsid w:val="007217A3"/>
    <w:rsid w:val="0072283A"/>
    <w:rsid w:val="007268C7"/>
    <w:rsid w:val="00731F90"/>
    <w:rsid w:val="00734642"/>
    <w:rsid w:val="00734877"/>
    <w:rsid w:val="007349C5"/>
    <w:rsid w:val="00735A0B"/>
    <w:rsid w:val="0073701F"/>
    <w:rsid w:val="00741C14"/>
    <w:rsid w:val="00742295"/>
    <w:rsid w:val="0074288F"/>
    <w:rsid w:val="00743BAF"/>
    <w:rsid w:val="007573F5"/>
    <w:rsid w:val="00757CF6"/>
    <w:rsid w:val="00760C7E"/>
    <w:rsid w:val="00764052"/>
    <w:rsid w:val="007641A1"/>
    <w:rsid w:val="00765E7D"/>
    <w:rsid w:val="007665FF"/>
    <w:rsid w:val="00766D85"/>
    <w:rsid w:val="00767E19"/>
    <w:rsid w:val="00770FB2"/>
    <w:rsid w:val="007716E4"/>
    <w:rsid w:val="00771DEE"/>
    <w:rsid w:val="00774D13"/>
    <w:rsid w:val="00775541"/>
    <w:rsid w:val="00777A16"/>
    <w:rsid w:val="0078247E"/>
    <w:rsid w:val="00783960"/>
    <w:rsid w:val="007955C1"/>
    <w:rsid w:val="00795815"/>
    <w:rsid w:val="007A1619"/>
    <w:rsid w:val="007A35A7"/>
    <w:rsid w:val="007A42EA"/>
    <w:rsid w:val="007A53B4"/>
    <w:rsid w:val="007B0E1F"/>
    <w:rsid w:val="007B1A2B"/>
    <w:rsid w:val="007B3685"/>
    <w:rsid w:val="007B368C"/>
    <w:rsid w:val="007B42BC"/>
    <w:rsid w:val="007C2201"/>
    <w:rsid w:val="007C35C7"/>
    <w:rsid w:val="007C3DA8"/>
    <w:rsid w:val="007C5DE4"/>
    <w:rsid w:val="007C7575"/>
    <w:rsid w:val="007C7A1F"/>
    <w:rsid w:val="007D2989"/>
    <w:rsid w:val="007D31B1"/>
    <w:rsid w:val="007D3251"/>
    <w:rsid w:val="007D3D60"/>
    <w:rsid w:val="007E2CDC"/>
    <w:rsid w:val="007E4682"/>
    <w:rsid w:val="007E6AA4"/>
    <w:rsid w:val="007F40F4"/>
    <w:rsid w:val="007F540A"/>
    <w:rsid w:val="00801F71"/>
    <w:rsid w:val="00803B7D"/>
    <w:rsid w:val="00806E0C"/>
    <w:rsid w:val="00812043"/>
    <w:rsid w:val="0081337C"/>
    <w:rsid w:val="008150F3"/>
    <w:rsid w:val="00817701"/>
    <w:rsid w:val="0082161E"/>
    <w:rsid w:val="00823D6A"/>
    <w:rsid w:val="008245F0"/>
    <w:rsid w:val="00834C66"/>
    <w:rsid w:val="0083567B"/>
    <w:rsid w:val="0084004A"/>
    <w:rsid w:val="00841CE2"/>
    <w:rsid w:val="00841EAC"/>
    <w:rsid w:val="0084237A"/>
    <w:rsid w:val="00847D23"/>
    <w:rsid w:val="00850CA8"/>
    <w:rsid w:val="008527A9"/>
    <w:rsid w:val="0085453C"/>
    <w:rsid w:val="00855597"/>
    <w:rsid w:val="008637D3"/>
    <w:rsid w:val="008665B6"/>
    <w:rsid w:val="0087007F"/>
    <w:rsid w:val="00870D67"/>
    <w:rsid w:val="00873533"/>
    <w:rsid w:val="00873853"/>
    <w:rsid w:val="008738CB"/>
    <w:rsid w:val="00876E29"/>
    <w:rsid w:val="00877A4F"/>
    <w:rsid w:val="00883FC9"/>
    <w:rsid w:val="00886C57"/>
    <w:rsid w:val="00887421"/>
    <w:rsid w:val="00891B7B"/>
    <w:rsid w:val="008A2252"/>
    <w:rsid w:val="008A2D81"/>
    <w:rsid w:val="008A30F9"/>
    <w:rsid w:val="008A5C1E"/>
    <w:rsid w:val="008A633C"/>
    <w:rsid w:val="008A7935"/>
    <w:rsid w:val="008A7A91"/>
    <w:rsid w:val="008C5A07"/>
    <w:rsid w:val="008C5FDC"/>
    <w:rsid w:val="008D1E41"/>
    <w:rsid w:val="008D35D5"/>
    <w:rsid w:val="008D6A96"/>
    <w:rsid w:val="008E5DD8"/>
    <w:rsid w:val="008E7E0A"/>
    <w:rsid w:val="008F0263"/>
    <w:rsid w:val="00900D4D"/>
    <w:rsid w:val="00901539"/>
    <w:rsid w:val="00903276"/>
    <w:rsid w:val="0090364A"/>
    <w:rsid w:val="00910189"/>
    <w:rsid w:val="00911CE8"/>
    <w:rsid w:val="0091456D"/>
    <w:rsid w:val="009155E2"/>
    <w:rsid w:val="009159A0"/>
    <w:rsid w:val="009221D4"/>
    <w:rsid w:val="00925121"/>
    <w:rsid w:val="00930249"/>
    <w:rsid w:val="009312DC"/>
    <w:rsid w:val="00934BD4"/>
    <w:rsid w:val="009504C1"/>
    <w:rsid w:val="00961814"/>
    <w:rsid w:val="00962DF4"/>
    <w:rsid w:val="00962F4A"/>
    <w:rsid w:val="009633AF"/>
    <w:rsid w:val="00974936"/>
    <w:rsid w:val="00982DBF"/>
    <w:rsid w:val="00986DDC"/>
    <w:rsid w:val="009877D3"/>
    <w:rsid w:val="00997C8C"/>
    <w:rsid w:val="009A062D"/>
    <w:rsid w:val="009B0E32"/>
    <w:rsid w:val="009B2548"/>
    <w:rsid w:val="009B54E5"/>
    <w:rsid w:val="009B5FB6"/>
    <w:rsid w:val="009B6708"/>
    <w:rsid w:val="009B7E07"/>
    <w:rsid w:val="009C1277"/>
    <w:rsid w:val="009C46FC"/>
    <w:rsid w:val="009D181C"/>
    <w:rsid w:val="009D1D7A"/>
    <w:rsid w:val="009D2363"/>
    <w:rsid w:val="009D2B56"/>
    <w:rsid w:val="009D32D7"/>
    <w:rsid w:val="009E0560"/>
    <w:rsid w:val="009F4B3E"/>
    <w:rsid w:val="00A01A97"/>
    <w:rsid w:val="00A02405"/>
    <w:rsid w:val="00A02CBA"/>
    <w:rsid w:val="00A06EBF"/>
    <w:rsid w:val="00A078AF"/>
    <w:rsid w:val="00A10A6F"/>
    <w:rsid w:val="00A140E5"/>
    <w:rsid w:val="00A22CD8"/>
    <w:rsid w:val="00A23DDE"/>
    <w:rsid w:val="00A2418A"/>
    <w:rsid w:val="00A27ABD"/>
    <w:rsid w:val="00A34057"/>
    <w:rsid w:val="00A36C10"/>
    <w:rsid w:val="00A4284C"/>
    <w:rsid w:val="00A56BA1"/>
    <w:rsid w:val="00A60192"/>
    <w:rsid w:val="00A639E3"/>
    <w:rsid w:val="00A658EE"/>
    <w:rsid w:val="00A673BE"/>
    <w:rsid w:val="00A7315F"/>
    <w:rsid w:val="00A80F87"/>
    <w:rsid w:val="00A82399"/>
    <w:rsid w:val="00A84FB7"/>
    <w:rsid w:val="00A85493"/>
    <w:rsid w:val="00A8596D"/>
    <w:rsid w:val="00A85B44"/>
    <w:rsid w:val="00A86899"/>
    <w:rsid w:val="00A90230"/>
    <w:rsid w:val="00A931AC"/>
    <w:rsid w:val="00A94090"/>
    <w:rsid w:val="00AA179C"/>
    <w:rsid w:val="00AA1814"/>
    <w:rsid w:val="00AA1F94"/>
    <w:rsid w:val="00AB0D81"/>
    <w:rsid w:val="00AB1D59"/>
    <w:rsid w:val="00AB2EBB"/>
    <w:rsid w:val="00AB3351"/>
    <w:rsid w:val="00AB5DD4"/>
    <w:rsid w:val="00AC6794"/>
    <w:rsid w:val="00AC68CA"/>
    <w:rsid w:val="00AC6D5C"/>
    <w:rsid w:val="00AD6498"/>
    <w:rsid w:val="00AE0282"/>
    <w:rsid w:val="00AE553B"/>
    <w:rsid w:val="00AE6956"/>
    <w:rsid w:val="00AF21AB"/>
    <w:rsid w:val="00AF7013"/>
    <w:rsid w:val="00B04893"/>
    <w:rsid w:val="00B06C77"/>
    <w:rsid w:val="00B122BA"/>
    <w:rsid w:val="00B16DA2"/>
    <w:rsid w:val="00B16E17"/>
    <w:rsid w:val="00B209A0"/>
    <w:rsid w:val="00B3062D"/>
    <w:rsid w:val="00B3273C"/>
    <w:rsid w:val="00B32C10"/>
    <w:rsid w:val="00B4112D"/>
    <w:rsid w:val="00B44A55"/>
    <w:rsid w:val="00B450B7"/>
    <w:rsid w:val="00B47079"/>
    <w:rsid w:val="00B53581"/>
    <w:rsid w:val="00B6370E"/>
    <w:rsid w:val="00B6749E"/>
    <w:rsid w:val="00B74AC7"/>
    <w:rsid w:val="00B773B3"/>
    <w:rsid w:val="00B874AF"/>
    <w:rsid w:val="00B917D7"/>
    <w:rsid w:val="00B91FE1"/>
    <w:rsid w:val="00B9436F"/>
    <w:rsid w:val="00BA0A88"/>
    <w:rsid w:val="00BA0E19"/>
    <w:rsid w:val="00BA63C3"/>
    <w:rsid w:val="00BA6734"/>
    <w:rsid w:val="00BB2C65"/>
    <w:rsid w:val="00BB319E"/>
    <w:rsid w:val="00BB3667"/>
    <w:rsid w:val="00BB4E93"/>
    <w:rsid w:val="00BB4E99"/>
    <w:rsid w:val="00BB774E"/>
    <w:rsid w:val="00BC0317"/>
    <w:rsid w:val="00BC25ED"/>
    <w:rsid w:val="00BD01BF"/>
    <w:rsid w:val="00BD2A3F"/>
    <w:rsid w:val="00BD7DD7"/>
    <w:rsid w:val="00BE0681"/>
    <w:rsid w:val="00BE1CE6"/>
    <w:rsid w:val="00BE2A7C"/>
    <w:rsid w:val="00BE38A4"/>
    <w:rsid w:val="00BE4837"/>
    <w:rsid w:val="00BE5C3D"/>
    <w:rsid w:val="00BE6570"/>
    <w:rsid w:val="00BE6FE3"/>
    <w:rsid w:val="00BF019F"/>
    <w:rsid w:val="00BF09B9"/>
    <w:rsid w:val="00BF17DE"/>
    <w:rsid w:val="00BF368D"/>
    <w:rsid w:val="00BF38C9"/>
    <w:rsid w:val="00BF615C"/>
    <w:rsid w:val="00C01522"/>
    <w:rsid w:val="00C04DF2"/>
    <w:rsid w:val="00C11EB8"/>
    <w:rsid w:val="00C14284"/>
    <w:rsid w:val="00C20AA1"/>
    <w:rsid w:val="00C278F2"/>
    <w:rsid w:val="00C30CAE"/>
    <w:rsid w:val="00C32F1E"/>
    <w:rsid w:val="00C33C48"/>
    <w:rsid w:val="00C3638E"/>
    <w:rsid w:val="00C402AF"/>
    <w:rsid w:val="00C45455"/>
    <w:rsid w:val="00C524A3"/>
    <w:rsid w:val="00C55CEA"/>
    <w:rsid w:val="00C65CEE"/>
    <w:rsid w:val="00C67959"/>
    <w:rsid w:val="00C779EE"/>
    <w:rsid w:val="00C80C3D"/>
    <w:rsid w:val="00C81A6A"/>
    <w:rsid w:val="00C81D74"/>
    <w:rsid w:val="00C820AD"/>
    <w:rsid w:val="00C84D9C"/>
    <w:rsid w:val="00CA10B1"/>
    <w:rsid w:val="00CA2C5E"/>
    <w:rsid w:val="00CA30DF"/>
    <w:rsid w:val="00CA39B1"/>
    <w:rsid w:val="00CA49FF"/>
    <w:rsid w:val="00CC0907"/>
    <w:rsid w:val="00CC169D"/>
    <w:rsid w:val="00CC17D4"/>
    <w:rsid w:val="00CC3B3F"/>
    <w:rsid w:val="00CC4E87"/>
    <w:rsid w:val="00CC7D23"/>
    <w:rsid w:val="00CD0710"/>
    <w:rsid w:val="00CD0A6F"/>
    <w:rsid w:val="00CD0DDC"/>
    <w:rsid w:val="00CD1EB9"/>
    <w:rsid w:val="00CD3528"/>
    <w:rsid w:val="00CE555D"/>
    <w:rsid w:val="00CE65F3"/>
    <w:rsid w:val="00CE6985"/>
    <w:rsid w:val="00CF4F48"/>
    <w:rsid w:val="00CF68BC"/>
    <w:rsid w:val="00D115E8"/>
    <w:rsid w:val="00D1310B"/>
    <w:rsid w:val="00D13927"/>
    <w:rsid w:val="00D14DAC"/>
    <w:rsid w:val="00D15942"/>
    <w:rsid w:val="00D17AA4"/>
    <w:rsid w:val="00D200D4"/>
    <w:rsid w:val="00D20998"/>
    <w:rsid w:val="00D25653"/>
    <w:rsid w:val="00D25F6A"/>
    <w:rsid w:val="00D3177E"/>
    <w:rsid w:val="00D3568B"/>
    <w:rsid w:val="00D50E0C"/>
    <w:rsid w:val="00D533E9"/>
    <w:rsid w:val="00D54399"/>
    <w:rsid w:val="00D54EFC"/>
    <w:rsid w:val="00D578CC"/>
    <w:rsid w:val="00D60067"/>
    <w:rsid w:val="00D649EE"/>
    <w:rsid w:val="00D6591F"/>
    <w:rsid w:val="00D659A0"/>
    <w:rsid w:val="00D71C57"/>
    <w:rsid w:val="00D7674A"/>
    <w:rsid w:val="00D768FC"/>
    <w:rsid w:val="00D77D4B"/>
    <w:rsid w:val="00D77E2A"/>
    <w:rsid w:val="00D8219A"/>
    <w:rsid w:val="00D84194"/>
    <w:rsid w:val="00D86F27"/>
    <w:rsid w:val="00D8718B"/>
    <w:rsid w:val="00D918E6"/>
    <w:rsid w:val="00D91EBF"/>
    <w:rsid w:val="00DA34B2"/>
    <w:rsid w:val="00DA3D5F"/>
    <w:rsid w:val="00DA465C"/>
    <w:rsid w:val="00DA7E36"/>
    <w:rsid w:val="00DB2C08"/>
    <w:rsid w:val="00DB580F"/>
    <w:rsid w:val="00DB6136"/>
    <w:rsid w:val="00DC1BCA"/>
    <w:rsid w:val="00DC6DEA"/>
    <w:rsid w:val="00DC7634"/>
    <w:rsid w:val="00DE4CBF"/>
    <w:rsid w:val="00DF04FD"/>
    <w:rsid w:val="00DF302F"/>
    <w:rsid w:val="00DF3548"/>
    <w:rsid w:val="00DF441B"/>
    <w:rsid w:val="00DF4CBA"/>
    <w:rsid w:val="00DF6992"/>
    <w:rsid w:val="00E02776"/>
    <w:rsid w:val="00E0341D"/>
    <w:rsid w:val="00E03BAE"/>
    <w:rsid w:val="00E05C68"/>
    <w:rsid w:val="00E120D2"/>
    <w:rsid w:val="00E1324D"/>
    <w:rsid w:val="00E13BAD"/>
    <w:rsid w:val="00E24A05"/>
    <w:rsid w:val="00E25E14"/>
    <w:rsid w:val="00E27F07"/>
    <w:rsid w:val="00E32159"/>
    <w:rsid w:val="00E32B93"/>
    <w:rsid w:val="00E34A09"/>
    <w:rsid w:val="00E35B05"/>
    <w:rsid w:val="00E3746E"/>
    <w:rsid w:val="00E3750C"/>
    <w:rsid w:val="00E424D1"/>
    <w:rsid w:val="00E5635B"/>
    <w:rsid w:val="00E60EB8"/>
    <w:rsid w:val="00E62FC4"/>
    <w:rsid w:val="00E6312B"/>
    <w:rsid w:val="00E632B6"/>
    <w:rsid w:val="00E63FE4"/>
    <w:rsid w:val="00E64B5B"/>
    <w:rsid w:val="00E7301D"/>
    <w:rsid w:val="00E7473C"/>
    <w:rsid w:val="00E7498D"/>
    <w:rsid w:val="00E76480"/>
    <w:rsid w:val="00E77842"/>
    <w:rsid w:val="00E8341B"/>
    <w:rsid w:val="00E86E5A"/>
    <w:rsid w:val="00E87893"/>
    <w:rsid w:val="00E95A20"/>
    <w:rsid w:val="00E96A11"/>
    <w:rsid w:val="00E96C50"/>
    <w:rsid w:val="00E9761D"/>
    <w:rsid w:val="00E97B07"/>
    <w:rsid w:val="00EA4D50"/>
    <w:rsid w:val="00EA647D"/>
    <w:rsid w:val="00EB1DF6"/>
    <w:rsid w:val="00EB3788"/>
    <w:rsid w:val="00EB3FAC"/>
    <w:rsid w:val="00EB67BF"/>
    <w:rsid w:val="00EC1D91"/>
    <w:rsid w:val="00EC4849"/>
    <w:rsid w:val="00EC5B64"/>
    <w:rsid w:val="00EC624C"/>
    <w:rsid w:val="00ED40DE"/>
    <w:rsid w:val="00ED6931"/>
    <w:rsid w:val="00ED7CB6"/>
    <w:rsid w:val="00F062F1"/>
    <w:rsid w:val="00F11121"/>
    <w:rsid w:val="00F21140"/>
    <w:rsid w:val="00F27020"/>
    <w:rsid w:val="00F31362"/>
    <w:rsid w:val="00F31E11"/>
    <w:rsid w:val="00F32910"/>
    <w:rsid w:val="00F47EB3"/>
    <w:rsid w:val="00F51E24"/>
    <w:rsid w:val="00F545B3"/>
    <w:rsid w:val="00F65C5E"/>
    <w:rsid w:val="00F65FFF"/>
    <w:rsid w:val="00F767DC"/>
    <w:rsid w:val="00F83633"/>
    <w:rsid w:val="00F85376"/>
    <w:rsid w:val="00F86148"/>
    <w:rsid w:val="00F8723D"/>
    <w:rsid w:val="00F873ED"/>
    <w:rsid w:val="00F96FD5"/>
    <w:rsid w:val="00FA1AB8"/>
    <w:rsid w:val="00FA4F03"/>
    <w:rsid w:val="00FB07F5"/>
    <w:rsid w:val="00FB3F17"/>
    <w:rsid w:val="00FB43F1"/>
    <w:rsid w:val="00FC0328"/>
    <w:rsid w:val="00FC0968"/>
    <w:rsid w:val="00FC1825"/>
    <w:rsid w:val="00FC36F1"/>
    <w:rsid w:val="00FC62D1"/>
    <w:rsid w:val="00FC6A69"/>
    <w:rsid w:val="00FD2C27"/>
    <w:rsid w:val="00FD382C"/>
    <w:rsid w:val="00FD3CE3"/>
    <w:rsid w:val="00FD4811"/>
    <w:rsid w:val="00FD52AD"/>
    <w:rsid w:val="00FD52D4"/>
    <w:rsid w:val="00FE0288"/>
    <w:rsid w:val="00FE3E6D"/>
    <w:rsid w:val="00FE40BD"/>
    <w:rsid w:val="00FF0449"/>
    <w:rsid w:val="00FF3810"/>
    <w:rsid w:val="00FF50AF"/>
    <w:rsid w:val="00FF7C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077958-8E22-4E7B-9AF3-EA550A03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A3D"/>
    <w:pPr>
      <w:spacing w:line="360" w:lineRule="auto"/>
      <w:ind w:firstLine="284"/>
      <w:jc w:val="both"/>
    </w:pPr>
    <w:rPr>
      <w:rFonts w:ascii="Times New Roman" w:hAnsi="Times New Roman"/>
      <w:sz w:val="26"/>
    </w:rPr>
  </w:style>
  <w:style w:type="paragraph" w:styleId="Heading1">
    <w:name w:val="heading 1"/>
    <w:basedOn w:val="Normal"/>
    <w:next w:val="Normal"/>
    <w:link w:val="Heading1Char"/>
    <w:autoRedefine/>
    <w:uiPriority w:val="9"/>
    <w:qFormat/>
    <w:rsid w:val="005C75BA"/>
    <w:pPr>
      <w:keepNext/>
      <w:keepLines/>
      <w:spacing w:before="240" w:after="0"/>
      <w:ind w:firstLine="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semiHidden/>
    <w:unhideWhenUsed/>
    <w:qFormat/>
    <w:rsid w:val="00344138"/>
    <w:pPr>
      <w:keepNext/>
      <w:keepLines/>
      <w:spacing w:before="40" w:after="0"/>
      <w:outlineLvl w:val="1"/>
    </w:pPr>
    <w:rPr>
      <w:rFonts w:asciiTheme="majorHAnsi" w:eastAsiaTheme="majorEastAsia" w:hAnsiTheme="majorHAnsi" w:cstheme="majorBid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8A4"/>
    <w:pPr>
      <w:ind w:left="720"/>
      <w:contextualSpacing/>
    </w:pPr>
  </w:style>
  <w:style w:type="paragraph" w:styleId="BalloonText">
    <w:name w:val="Balloon Text"/>
    <w:basedOn w:val="Normal"/>
    <w:link w:val="BalloonTextChar"/>
    <w:uiPriority w:val="99"/>
    <w:semiHidden/>
    <w:unhideWhenUsed/>
    <w:rsid w:val="00A10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A6F"/>
    <w:rPr>
      <w:rFonts w:ascii="Tahoma" w:hAnsi="Tahoma" w:cs="Tahoma"/>
      <w:sz w:val="16"/>
      <w:szCs w:val="16"/>
    </w:rPr>
  </w:style>
  <w:style w:type="character" w:customStyle="1" w:styleId="Heading1Char">
    <w:name w:val="Heading 1 Char"/>
    <w:basedOn w:val="DefaultParagraphFont"/>
    <w:link w:val="Heading1"/>
    <w:uiPriority w:val="9"/>
    <w:rsid w:val="005C75BA"/>
    <w:rPr>
      <w:rFonts w:ascii="Times New Roman" w:eastAsiaTheme="majorEastAsia" w:hAnsi="Times New Roman" w:cstheme="majorBidi"/>
      <w:b/>
      <w:color w:val="000000" w:themeColor="text1"/>
      <w:sz w:val="26"/>
      <w:szCs w:val="32"/>
    </w:rPr>
  </w:style>
  <w:style w:type="paragraph" w:customStyle="1" w:styleId="x">
    <w:name w:val="x"/>
    <w:basedOn w:val="Normal"/>
    <w:link w:val="xChar"/>
    <w:qFormat/>
    <w:rsid w:val="0048253A"/>
    <w:pPr>
      <w:ind w:firstLine="0"/>
      <w:outlineLvl w:val="1"/>
    </w:pPr>
    <w:rPr>
      <w:b/>
      <w:color w:val="000000" w:themeColor="text1"/>
    </w:rPr>
  </w:style>
  <w:style w:type="character" w:customStyle="1" w:styleId="Heading2Char">
    <w:name w:val="Heading 2 Char"/>
    <w:basedOn w:val="DefaultParagraphFont"/>
    <w:link w:val="Heading2"/>
    <w:uiPriority w:val="9"/>
    <w:semiHidden/>
    <w:rsid w:val="00344138"/>
    <w:rPr>
      <w:rFonts w:asciiTheme="majorHAnsi" w:eastAsiaTheme="majorEastAsia" w:hAnsiTheme="majorHAnsi" w:cstheme="majorBidi"/>
      <w:color w:val="2E74B5" w:themeColor="accent1" w:themeShade="BF"/>
      <w:sz w:val="26"/>
      <w:szCs w:val="26"/>
    </w:rPr>
  </w:style>
  <w:style w:type="character" w:customStyle="1" w:styleId="xChar">
    <w:name w:val="x Char"/>
    <w:basedOn w:val="DefaultParagraphFont"/>
    <w:link w:val="x"/>
    <w:rsid w:val="0048253A"/>
    <w:rPr>
      <w:rFonts w:ascii="Times New Roman" w:hAnsi="Times New Roman"/>
      <w:b/>
      <w:color w:val="000000" w:themeColor="text1"/>
      <w:sz w:val="26"/>
    </w:rPr>
  </w:style>
  <w:style w:type="paragraph" w:styleId="NoSpacing">
    <w:name w:val="No Spacing"/>
    <w:uiPriority w:val="1"/>
    <w:qFormat/>
    <w:rsid w:val="00303D29"/>
    <w:pPr>
      <w:spacing w:after="0" w:line="240" w:lineRule="auto"/>
      <w:ind w:firstLine="284"/>
      <w:jc w:val="both"/>
    </w:pPr>
    <w:rPr>
      <w:rFonts w:ascii="Times New Roman" w:hAnsi="Times New Roman"/>
      <w:sz w:val="26"/>
    </w:rPr>
  </w:style>
  <w:style w:type="paragraph" w:customStyle="1" w:styleId="1x">
    <w:name w:val="1.x"/>
    <w:basedOn w:val="x"/>
    <w:link w:val="1xChar"/>
    <w:rsid w:val="00B450B7"/>
    <w:pPr>
      <w:numPr>
        <w:numId w:val="20"/>
      </w:numPr>
    </w:pPr>
  </w:style>
  <w:style w:type="character" w:customStyle="1" w:styleId="1xChar">
    <w:name w:val="1.x Char"/>
    <w:basedOn w:val="xChar"/>
    <w:link w:val="1x"/>
    <w:rsid w:val="00460FA4"/>
    <w:rPr>
      <w:rFonts w:ascii="Times New Roman" w:hAnsi="Times New Roman"/>
      <w:b/>
      <w:color w:val="000000" w:themeColor="text1"/>
      <w:sz w:val="26"/>
    </w:rPr>
  </w:style>
  <w:style w:type="table" w:styleId="TableGrid">
    <w:name w:val="Table Grid"/>
    <w:basedOn w:val="TableNormal"/>
    <w:uiPriority w:val="39"/>
    <w:rsid w:val="00633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6338E2"/>
    <w:pPr>
      <w:spacing w:line="240" w:lineRule="exact"/>
      <w:ind w:firstLine="0"/>
      <w:jc w:val="left"/>
    </w:pPr>
    <w:rPr>
      <w:rFonts w:ascii="Verdana" w:eastAsia="Times New Roman" w:hAnsi="Verdana" w:cs="Times New Roman"/>
      <w:sz w:val="20"/>
      <w:szCs w:val="20"/>
    </w:rPr>
  </w:style>
  <w:style w:type="paragraph" w:customStyle="1" w:styleId="xx">
    <w:name w:val="x.x"/>
    <w:basedOn w:val="Normal"/>
    <w:link w:val="xxChar"/>
    <w:qFormat/>
    <w:rsid w:val="00CE6985"/>
    <w:pPr>
      <w:ind w:firstLine="0"/>
      <w:outlineLvl w:val="2"/>
    </w:pPr>
    <w:rPr>
      <w:b/>
    </w:rPr>
  </w:style>
  <w:style w:type="character" w:customStyle="1" w:styleId="xxChar">
    <w:name w:val="x.x Char"/>
    <w:basedOn w:val="DefaultParagraphFont"/>
    <w:link w:val="xx"/>
    <w:rsid w:val="00CE6985"/>
    <w:rPr>
      <w:rFonts w:ascii="Times New Roman" w:hAnsi="Times New Roman"/>
      <w:b/>
      <w:sz w:val="26"/>
    </w:rPr>
  </w:style>
  <w:style w:type="paragraph" w:styleId="Header">
    <w:name w:val="header"/>
    <w:basedOn w:val="Normal"/>
    <w:link w:val="HeaderChar"/>
    <w:uiPriority w:val="99"/>
    <w:unhideWhenUsed/>
    <w:rsid w:val="008A2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252"/>
    <w:rPr>
      <w:rFonts w:ascii="Times New Roman" w:hAnsi="Times New Roman"/>
      <w:sz w:val="26"/>
    </w:rPr>
  </w:style>
  <w:style w:type="paragraph" w:styleId="Footer">
    <w:name w:val="footer"/>
    <w:basedOn w:val="Normal"/>
    <w:link w:val="FooterChar"/>
    <w:uiPriority w:val="99"/>
    <w:unhideWhenUsed/>
    <w:rsid w:val="008A2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252"/>
    <w:rPr>
      <w:rFonts w:ascii="Times New Roman" w:hAnsi="Times New Roman"/>
      <w:sz w:val="26"/>
    </w:rPr>
  </w:style>
  <w:style w:type="character" w:styleId="PlaceholderText">
    <w:name w:val="Placeholder Text"/>
    <w:basedOn w:val="DefaultParagraphFont"/>
    <w:uiPriority w:val="99"/>
    <w:semiHidden/>
    <w:rsid w:val="00186250"/>
    <w:rPr>
      <w:color w:val="808080"/>
    </w:rPr>
  </w:style>
  <w:style w:type="paragraph" w:styleId="TOCHeading">
    <w:name w:val="TOC Heading"/>
    <w:basedOn w:val="Heading1"/>
    <w:next w:val="Normal"/>
    <w:uiPriority w:val="39"/>
    <w:unhideWhenUsed/>
    <w:qFormat/>
    <w:rsid w:val="006C7158"/>
    <w:pPr>
      <w:spacing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29436A"/>
    <w:pPr>
      <w:tabs>
        <w:tab w:val="right" w:leader="dot" w:pos="8778"/>
      </w:tabs>
      <w:spacing w:after="100"/>
      <w:ind w:firstLine="0"/>
    </w:pPr>
    <w:rPr>
      <w:rFonts w:cs="Times New Roman"/>
      <w:noProof/>
    </w:rPr>
  </w:style>
  <w:style w:type="paragraph" w:styleId="TOC2">
    <w:name w:val="toc 2"/>
    <w:basedOn w:val="Normal"/>
    <w:next w:val="Normal"/>
    <w:autoRedefine/>
    <w:uiPriority w:val="39"/>
    <w:unhideWhenUsed/>
    <w:rsid w:val="006C7158"/>
    <w:pPr>
      <w:spacing w:after="100"/>
      <w:ind w:left="260"/>
    </w:pPr>
  </w:style>
  <w:style w:type="paragraph" w:styleId="TOC3">
    <w:name w:val="toc 3"/>
    <w:basedOn w:val="Normal"/>
    <w:next w:val="Normal"/>
    <w:autoRedefine/>
    <w:uiPriority w:val="39"/>
    <w:unhideWhenUsed/>
    <w:rsid w:val="00E7301D"/>
    <w:pPr>
      <w:tabs>
        <w:tab w:val="left" w:pos="1418"/>
        <w:tab w:val="right" w:leader="dot" w:pos="8778"/>
      </w:tabs>
      <w:spacing w:after="100"/>
      <w:ind w:left="851" w:firstLine="0"/>
    </w:pPr>
  </w:style>
  <w:style w:type="character" w:styleId="Hyperlink">
    <w:name w:val="Hyperlink"/>
    <w:basedOn w:val="DefaultParagraphFont"/>
    <w:uiPriority w:val="99"/>
    <w:unhideWhenUsed/>
    <w:rsid w:val="006C71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0986">
      <w:bodyDiv w:val="1"/>
      <w:marLeft w:val="0"/>
      <w:marRight w:val="0"/>
      <w:marTop w:val="0"/>
      <w:marBottom w:val="0"/>
      <w:divBdr>
        <w:top w:val="none" w:sz="0" w:space="0" w:color="auto"/>
        <w:left w:val="none" w:sz="0" w:space="0" w:color="auto"/>
        <w:bottom w:val="none" w:sz="0" w:space="0" w:color="auto"/>
        <w:right w:val="none" w:sz="0" w:space="0" w:color="auto"/>
      </w:divBdr>
      <w:divsChild>
        <w:div w:id="2093887701">
          <w:marLeft w:val="0"/>
          <w:marRight w:val="0"/>
          <w:marTop w:val="0"/>
          <w:marBottom w:val="0"/>
          <w:divBdr>
            <w:top w:val="none" w:sz="0" w:space="0" w:color="auto"/>
            <w:left w:val="none" w:sz="0" w:space="0" w:color="auto"/>
            <w:bottom w:val="none" w:sz="0" w:space="0" w:color="auto"/>
            <w:right w:val="none" w:sz="0" w:space="0" w:color="auto"/>
          </w:divBdr>
          <w:divsChild>
            <w:div w:id="1459910872">
              <w:marLeft w:val="0"/>
              <w:marRight w:val="0"/>
              <w:marTop w:val="0"/>
              <w:marBottom w:val="0"/>
              <w:divBdr>
                <w:top w:val="none" w:sz="0" w:space="0" w:color="auto"/>
                <w:left w:val="none" w:sz="0" w:space="0" w:color="auto"/>
                <w:bottom w:val="none" w:sz="0" w:space="0" w:color="auto"/>
                <w:right w:val="none" w:sz="0" w:space="0" w:color="auto"/>
              </w:divBdr>
            </w:div>
            <w:div w:id="5604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5992">
      <w:bodyDiv w:val="1"/>
      <w:marLeft w:val="0"/>
      <w:marRight w:val="0"/>
      <w:marTop w:val="0"/>
      <w:marBottom w:val="0"/>
      <w:divBdr>
        <w:top w:val="none" w:sz="0" w:space="0" w:color="auto"/>
        <w:left w:val="none" w:sz="0" w:space="0" w:color="auto"/>
        <w:bottom w:val="none" w:sz="0" w:space="0" w:color="auto"/>
        <w:right w:val="none" w:sz="0" w:space="0" w:color="auto"/>
      </w:divBdr>
    </w:div>
    <w:div w:id="78525684">
      <w:bodyDiv w:val="1"/>
      <w:marLeft w:val="0"/>
      <w:marRight w:val="0"/>
      <w:marTop w:val="0"/>
      <w:marBottom w:val="0"/>
      <w:divBdr>
        <w:top w:val="none" w:sz="0" w:space="0" w:color="auto"/>
        <w:left w:val="none" w:sz="0" w:space="0" w:color="auto"/>
        <w:bottom w:val="none" w:sz="0" w:space="0" w:color="auto"/>
        <w:right w:val="none" w:sz="0" w:space="0" w:color="auto"/>
      </w:divBdr>
    </w:div>
    <w:div w:id="93861519">
      <w:bodyDiv w:val="1"/>
      <w:marLeft w:val="0"/>
      <w:marRight w:val="0"/>
      <w:marTop w:val="0"/>
      <w:marBottom w:val="0"/>
      <w:divBdr>
        <w:top w:val="none" w:sz="0" w:space="0" w:color="auto"/>
        <w:left w:val="none" w:sz="0" w:space="0" w:color="auto"/>
        <w:bottom w:val="none" w:sz="0" w:space="0" w:color="auto"/>
        <w:right w:val="none" w:sz="0" w:space="0" w:color="auto"/>
      </w:divBdr>
    </w:div>
    <w:div w:id="240801804">
      <w:bodyDiv w:val="1"/>
      <w:marLeft w:val="0"/>
      <w:marRight w:val="0"/>
      <w:marTop w:val="0"/>
      <w:marBottom w:val="0"/>
      <w:divBdr>
        <w:top w:val="none" w:sz="0" w:space="0" w:color="auto"/>
        <w:left w:val="none" w:sz="0" w:space="0" w:color="auto"/>
        <w:bottom w:val="none" w:sz="0" w:space="0" w:color="auto"/>
        <w:right w:val="none" w:sz="0" w:space="0" w:color="auto"/>
      </w:divBdr>
    </w:div>
    <w:div w:id="418873027">
      <w:bodyDiv w:val="1"/>
      <w:marLeft w:val="0"/>
      <w:marRight w:val="0"/>
      <w:marTop w:val="0"/>
      <w:marBottom w:val="0"/>
      <w:divBdr>
        <w:top w:val="none" w:sz="0" w:space="0" w:color="auto"/>
        <w:left w:val="none" w:sz="0" w:space="0" w:color="auto"/>
        <w:bottom w:val="none" w:sz="0" w:space="0" w:color="auto"/>
        <w:right w:val="none" w:sz="0" w:space="0" w:color="auto"/>
      </w:divBdr>
    </w:div>
    <w:div w:id="517086737">
      <w:bodyDiv w:val="1"/>
      <w:marLeft w:val="0"/>
      <w:marRight w:val="0"/>
      <w:marTop w:val="0"/>
      <w:marBottom w:val="0"/>
      <w:divBdr>
        <w:top w:val="none" w:sz="0" w:space="0" w:color="auto"/>
        <w:left w:val="none" w:sz="0" w:space="0" w:color="auto"/>
        <w:bottom w:val="none" w:sz="0" w:space="0" w:color="auto"/>
        <w:right w:val="none" w:sz="0" w:space="0" w:color="auto"/>
      </w:divBdr>
    </w:div>
    <w:div w:id="670645745">
      <w:bodyDiv w:val="1"/>
      <w:marLeft w:val="0"/>
      <w:marRight w:val="0"/>
      <w:marTop w:val="0"/>
      <w:marBottom w:val="0"/>
      <w:divBdr>
        <w:top w:val="none" w:sz="0" w:space="0" w:color="auto"/>
        <w:left w:val="none" w:sz="0" w:space="0" w:color="auto"/>
        <w:bottom w:val="none" w:sz="0" w:space="0" w:color="auto"/>
        <w:right w:val="none" w:sz="0" w:space="0" w:color="auto"/>
      </w:divBdr>
    </w:div>
    <w:div w:id="865024113">
      <w:bodyDiv w:val="1"/>
      <w:marLeft w:val="0"/>
      <w:marRight w:val="0"/>
      <w:marTop w:val="0"/>
      <w:marBottom w:val="0"/>
      <w:divBdr>
        <w:top w:val="none" w:sz="0" w:space="0" w:color="auto"/>
        <w:left w:val="none" w:sz="0" w:space="0" w:color="auto"/>
        <w:bottom w:val="none" w:sz="0" w:space="0" w:color="auto"/>
        <w:right w:val="none" w:sz="0" w:space="0" w:color="auto"/>
      </w:divBdr>
    </w:div>
    <w:div w:id="883717112">
      <w:bodyDiv w:val="1"/>
      <w:marLeft w:val="0"/>
      <w:marRight w:val="0"/>
      <w:marTop w:val="0"/>
      <w:marBottom w:val="0"/>
      <w:divBdr>
        <w:top w:val="none" w:sz="0" w:space="0" w:color="auto"/>
        <w:left w:val="none" w:sz="0" w:space="0" w:color="auto"/>
        <w:bottom w:val="none" w:sz="0" w:space="0" w:color="auto"/>
        <w:right w:val="none" w:sz="0" w:space="0" w:color="auto"/>
      </w:divBdr>
    </w:div>
    <w:div w:id="949581712">
      <w:bodyDiv w:val="1"/>
      <w:marLeft w:val="0"/>
      <w:marRight w:val="0"/>
      <w:marTop w:val="0"/>
      <w:marBottom w:val="0"/>
      <w:divBdr>
        <w:top w:val="none" w:sz="0" w:space="0" w:color="auto"/>
        <w:left w:val="none" w:sz="0" w:space="0" w:color="auto"/>
        <w:bottom w:val="none" w:sz="0" w:space="0" w:color="auto"/>
        <w:right w:val="none" w:sz="0" w:space="0" w:color="auto"/>
      </w:divBdr>
    </w:div>
    <w:div w:id="1039477702">
      <w:bodyDiv w:val="1"/>
      <w:marLeft w:val="0"/>
      <w:marRight w:val="0"/>
      <w:marTop w:val="0"/>
      <w:marBottom w:val="0"/>
      <w:divBdr>
        <w:top w:val="none" w:sz="0" w:space="0" w:color="auto"/>
        <w:left w:val="none" w:sz="0" w:space="0" w:color="auto"/>
        <w:bottom w:val="none" w:sz="0" w:space="0" w:color="auto"/>
        <w:right w:val="none" w:sz="0" w:space="0" w:color="auto"/>
      </w:divBdr>
    </w:div>
    <w:div w:id="1104762385">
      <w:bodyDiv w:val="1"/>
      <w:marLeft w:val="0"/>
      <w:marRight w:val="0"/>
      <w:marTop w:val="0"/>
      <w:marBottom w:val="0"/>
      <w:divBdr>
        <w:top w:val="none" w:sz="0" w:space="0" w:color="auto"/>
        <w:left w:val="none" w:sz="0" w:space="0" w:color="auto"/>
        <w:bottom w:val="none" w:sz="0" w:space="0" w:color="auto"/>
        <w:right w:val="none" w:sz="0" w:space="0" w:color="auto"/>
      </w:divBdr>
    </w:div>
    <w:div w:id="1205482826">
      <w:bodyDiv w:val="1"/>
      <w:marLeft w:val="0"/>
      <w:marRight w:val="0"/>
      <w:marTop w:val="0"/>
      <w:marBottom w:val="0"/>
      <w:divBdr>
        <w:top w:val="none" w:sz="0" w:space="0" w:color="auto"/>
        <w:left w:val="none" w:sz="0" w:space="0" w:color="auto"/>
        <w:bottom w:val="none" w:sz="0" w:space="0" w:color="auto"/>
        <w:right w:val="none" w:sz="0" w:space="0" w:color="auto"/>
      </w:divBdr>
    </w:div>
    <w:div w:id="1380934250">
      <w:bodyDiv w:val="1"/>
      <w:marLeft w:val="0"/>
      <w:marRight w:val="0"/>
      <w:marTop w:val="0"/>
      <w:marBottom w:val="0"/>
      <w:divBdr>
        <w:top w:val="none" w:sz="0" w:space="0" w:color="auto"/>
        <w:left w:val="none" w:sz="0" w:space="0" w:color="auto"/>
        <w:bottom w:val="none" w:sz="0" w:space="0" w:color="auto"/>
        <w:right w:val="none" w:sz="0" w:space="0" w:color="auto"/>
      </w:divBdr>
    </w:div>
    <w:div w:id="1491755944">
      <w:bodyDiv w:val="1"/>
      <w:marLeft w:val="0"/>
      <w:marRight w:val="0"/>
      <w:marTop w:val="0"/>
      <w:marBottom w:val="0"/>
      <w:divBdr>
        <w:top w:val="none" w:sz="0" w:space="0" w:color="auto"/>
        <w:left w:val="none" w:sz="0" w:space="0" w:color="auto"/>
        <w:bottom w:val="none" w:sz="0" w:space="0" w:color="auto"/>
        <w:right w:val="none" w:sz="0" w:space="0" w:color="auto"/>
      </w:divBdr>
    </w:div>
    <w:div w:id="1579092625">
      <w:bodyDiv w:val="1"/>
      <w:marLeft w:val="0"/>
      <w:marRight w:val="0"/>
      <w:marTop w:val="0"/>
      <w:marBottom w:val="0"/>
      <w:divBdr>
        <w:top w:val="none" w:sz="0" w:space="0" w:color="auto"/>
        <w:left w:val="none" w:sz="0" w:space="0" w:color="auto"/>
        <w:bottom w:val="none" w:sz="0" w:space="0" w:color="auto"/>
        <w:right w:val="none" w:sz="0" w:space="0" w:color="auto"/>
      </w:divBdr>
    </w:div>
    <w:div w:id="1797990639">
      <w:bodyDiv w:val="1"/>
      <w:marLeft w:val="0"/>
      <w:marRight w:val="0"/>
      <w:marTop w:val="0"/>
      <w:marBottom w:val="0"/>
      <w:divBdr>
        <w:top w:val="none" w:sz="0" w:space="0" w:color="auto"/>
        <w:left w:val="none" w:sz="0" w:space="0" w:color="auto"/>
        <w:bottom w:val="none" w:sz="0" w:space="0" w:color="auto"/>
        <w:right w:val="none" w:sz="0" w:space="0" w:color="auto"/>
      </w:divBdr>
    </w:div>
    <w:div w:id="1919291191">
      <w:bodyDiv w:val="1"/>
      <w:marLeft w:val="0"/>
      <w:marRight w:val="0"/>
      <w:marTop w:val="0"/>
      <w:marBottom w:val="0"/>
      <w:divBdr>
        <w:top w:val="none" w:sz="0" w:space="0" w:color="auto"/>
        <w:left w:val="none" w:sz="0" w:space="0" w:color="auto"/>
        <w:bottom w:val="none" w:sz="0" w:space="0" w:color="auto"/>
        <w:right w:val="none" w:sz="0" w:space="0" w:color="auto"/>
      </w:divBdr>
    </w:div>
    <w:div w:id="196018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5982E-CCC8-4A51-8ED0-A3776C3CB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1915</TotalTime>
  <Pages>46</Pages>
  <Words>9693</Words>
  <Characters>55251</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tientrung127@hotmail.com</dc:creator>
  <cp:lastModifiedBy>tientrung127@hotmail.com</cp:lastModifiedBy>
  <cp:revision>705</cp:revision>
  <cp:lastPrinted>2013-04-01T20:26:00Z</cp:lastPrinted>
  <dcterms:created xsi:type="dcterms:W3CDTF">2013-02-23T17:00:00Z</dcterms:created>
  <dcterms:modified xsi:type="dcterms:W3CDTF">2013-04-01T21:08:00Z</dcterms:modified>
</cp:coreProperties>
</file>